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0" w:rsidRPr="00F0151B" w:rsidRDefault="00833CAC" w:rsidP="00F01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721FAA" w:rsidRPr="00F015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03230" w:rsidRPr="00390C73" w:rsidRDefault="00D03230" w:rsidP="00390C73">
      <w:pPr>
        <w:pStyle w:val="a3"/>
        <w:widowControl w:val="0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390C73">
        <w:rPr>
          <w:sz w:val="28"/>
          <w:szCs w:val="28"/>
        </w:rPr>
        <w:t xml:space="preserve">Государственного общеобразовательного казённого учреждения Иркутской области для детей-сирот и детей, оставшихся без попечения родителей «Специальная (коррекционная) </w:t>
      </w:r>
      <w:bookmarkStart w:id="0" w:name="_GoBack"/>
      <w:bookmarkEnd w:id="0"/>
      <w:r w:rsidRPr="00390C73">
        <w:rPr>
          <w:sz w:val="28"/>
          <w:szCs w:val="28"/>
        </w:rPr>
        <w:t>школа-интернат № 28 г. Тулуна»</w:t>
      </w:r>
    </w:p>
    <w:p w:rsidR="00721FAA" w:rsidRDefault="00020E20" w:rsidP="003B31CD">
      <w:pPr>
        <w:widowControl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2016</w:t>
      </w:r>
      <w:r w:rsidR="00721FAA"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</w:t>
      </w:r>
    </w:p>
    <w:p w:rsidR="00F0151B" w:rsidRPr="00390C73" w:rsidRDefault="00F0151B" w:rsidP="003B31CD">
      <w:pPr>
        <w:widowControl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C72" w:rsidRPr="00390C73" w:rsidRDefault="00721FAA" w:rsidP="003C6C72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987B0E" w:rsidRPr="0039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E972DB" w:rsidRPr="00390C73" w:rsidRDefault="003C6C72" w:rsidP="003C6C72">
      <w:pPr>
        <w:widowControl w:val="0"/>
        <w:spacing w:before="100" w:beforeAutospacing="1" w:after="100" w:afterAutospacing="1" w:line="240" w:lineRule="auto"/>
        <w:contextualSpacing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390C7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E972DB" w:rsidRPr="00390C7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Вспомогательная школа-интернат № 28 г. Тулуна открыта на основании решения Облисполкома № 43 от 21.09.1988 года. </w:t>
      </w:r>
    </w:p>
    <w:p w:rsidR="003C6C72" w:rsidRPr="00390C73" w:rsidRDefault="003C6C72" w:rsidP="003C6C72">
      <w:pPr>
        <w:pStyle w:val="a3"/>
        <w:widowControl w:val="0"/>
        <w:contextualSpacing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>Полное наименование образовательного учреждения:</w:t>
      </w:r>
    </w:p>
    <w:p w:rsidR="003C6C72" w:rsidRPr="00390C73" w:rsidRDefault="003C6C72" w:rsidP="0063393A">
      <w:pPr>
        <w:pStyle w:val="a3"/>
        <w:contextualSpacing/>
        <w:jc w:val="both"/>
        <w:rPr>
          <w:b/>
          <w:sz w:val="28"/>
          <w:szCs w:val="28"/>
        </w:rPr>
      </w:pPr>
      <w:r w:rsidRPr="00390C73">
        <w:rPr>
          <w:sz w:val="28"/>
          <w:szCs w:val="28"/>
        </w:rPr>
        <w:t xml:space="preserve">       Государственное общеобразовательное казённое учреждение Иркутской области для детей-сирот и детей, оставшихся без попечения родителей «Специальная (коррекционная) школа-интернат № 28 г. Тулуна»</w:t>
      </w:r>
      <w:r w:rsidRPr="00390C73">
        <w:rPr>
          <w:b/>
          <w:sz w:val="28"/>
          <w:szCs w:val="28"/>
        </w:rPr>
        <w:t xml:space="preserve"> </w:t>
      </w:r>
    </w:p>
    <w:p w:rsidR="003C6C72" w:rsidRPr="00390C73" w:rsidRDefault="003C6C72" w:rsidP="0063393A">
      <w:pPr>
        <w:pStyle w:val="a3"/>
        <w:contextualSpacing/>
        <w:jc w:val="both"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 xml:space="preserve">Сокращённое наименование образовательного учреждения: </w:t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ГОКУ ИО «Специальная (коррекционная) школа-интернат № 28 г. Тулуна»</w:t>
      </w:r>
    </w:p>
    <w:p w:rsidR="003C6C72" w:rsidRPr="00390C73" w:rsidRDefault="003C6C72" w:rsidP="0063393A">
      <w:pPr>
        <w:pStyle w:val="a3"/>
        <w:tabs>
          <w:tab w:val="left" w:pos="3285"/>
        </w:tabs>
        <w:contextualSpacing/>
        <w:jc w:val="both"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>Учредитель:</w:t>
      </w:r>
      <w:r w:rsidR="0063393A">
        <w:rPr>
          <w:b/>
          <w:sz w:val="28"/>
          <w:szCs w:val="28"/>
        </w:rPr>
        <w:tab/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>Министерство образования Иркутской области.</w:t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b/>
          <w:sz w:val="28"/>
          <w:szCs w:val="28"/>
        </w:rPr>
        <w:t xml:space="preserve">Тип учреждения: </w:t>
      </w:r>
      <w:r w:rsidRPr="00390C73">
        <w:rPr>
          <w:sz w:val="28"/>
          <w:szCs w:val="28"/>
        </w:rPr>
        <w:t>казенное учреждение.</w:t>
      </w:r>
    </w:p>
    <w:p w:rsidR="003C6C72" w:rsidRPr="00390C73" w:rsidRDefault="00D75E60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b/>
          <w:sz w:val="28"/>
          <w:szCs w:val="28"/>
        </w:rPr>
        <w:t xml:space="preserve">Тип образовательной организации: </w:t>
      </w:r>
      <w:r w:rsidRPr="00390C73">
        <w:rPr>
          <w:sz w:val="28"/>
          <w:szCs w:val="28"/>
        </w:rPr>
        <w:t>общеобразовательная организация</w:t>
      </w:r>
    </w:p>
    <w:p w:rsidR="003C6C72" w:rsidRPr="00390C73" w:rsidRDefault="003C6C72" w:rsidP="0063393A">
      <w:pPr>
        <w:pStyle w:val="a3"/>
        <w:contextualSpacing/>
        <w:jc w:val="both"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>Юридический адрес:</w:t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665265 Иркутская область г.</w:t>
      </w:r>
      <w:r w:rsidR="0063393A">
        <w:rPr>
          <w:sz w:val="28"/>
          <w:szCs w:val="28"/>
        </w:rPr>
        <w:t xml:space="preserve"> </w:t>
      </w:r>
      <w:r w:rsidRPr="00390C73">
        <w:rPr>
          <w:sz w:val="28"/>
          <w:szCs w:val="28"/>
        </w:rPr>
        <w:t>Тулун, ул. Горького,5</w:t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>Телефон (39530) 47-305</w:t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>Факс (39530) 47-085</w:t>
      </w:r>
    </w:p>
    <w:p w:rsidR="003C6C72" w:rsidRPr="00390C73" w:rsidRDefault="003C6C72" w:rsidP="0063393A">
      <w:pPr>
        <w:pStyle w:val="a3"/>
        <w:contextualSpacing/>
        <w:jc w:val="both"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>Лицензии:</w:t>
      </w:r>
    </w:p>
    <w:p w:rsidR="003C6C72" w:rsidRPr="00390C73" w:rsidRDefault="003C6C72" w:rsidP="0063393A">
      <w:pPr>
        <w:pStyle w:val="a3"/>
        <w:numPr>
          <w:ilvl w:val="0"/>
          <w:numId w:val="35"/>
        </w:numPr>
        <w:contextualSpacing/>
        <w:jc w:val="both"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>на осуществление образовательной деятельности:</w:t>
      </w:r>
      <w:r w:rsidRPr="00390C73">
        <w:rPr>
          <w:sz w:val="28"/>
          <w:szCs w:val="28"/>
        </w:rPr>
        <w:t xml:space="preserve"> серия </w:t>
      </w:r>
      <w:r w:rsidRPr="00390C73">
        <w:rPr>
          <w:color w:val="000000" w:themeColor="text1"/>
          <w:sz w:val="28"/>
          <w:szCs w:val="28"/>
        </w:rPr>
        <w:t xml:space="preserve">38Л01, № 0003086, </w:t>
      </w:r>
      <w:proofErr w:type="gramStart"/>
      <w:r w:rsidRPr="00390C73">
        <w:rPr>
          <w:color w:val="000000" w:themeColor="text1"/>
          <w:sz w:val="28"/>
          <w:szCs w:val="28"/>
        </w:rPr>
        <w:t>регистрационный</w:t>
      </w:r>
      <w:proofErr w:type="gramEnd"/>
      <w:r w:rsidRPr="00390C73">
        <w:rPr>
          <w:color w:val="000000" w:themeColor="text1"/>
          <w:sz w:val="28"/>
          <w:szCs w:val="28"/>
        </w:rPr>
        <w:t xml:space="preserve"> № 8744, выдана 22 декабря 2015 года службой по контролю и надзору в сфере образования Иркутской области.</w:t>
      </w:r>
    </w:p>
    <w:p w:rsidR="003C6C72" w:rsidRPr="00390C73" w:rsidRDefault="003C6C72" w:rsidP="0063393A">
      <w:pPr>
        <w:pStyle w:val="a3"/>
        <w:numPr>
          <w:ilvl w:val="0"/>
          <w:numId w:val="35"/>
        </w:numPr>
        <w:contextualSpacing/>
        <w:jc w:val="both"/>
        <w:rPr>
          <w:color w:val="000000" w:themeColor="text1"/>
          <w:sz w:val="28"/>
          <w:szCs w:val="28"/>
        </w:rPr>
      </w:pPr>
      <w:r w:rsidRPr="00390C73">
        <w:rPr>
          <w:b/>
          <w:color w:val="000000" w:themeColor="text1"/>
          <w:sz w:val="28"/>
          <w:szCs w:val="28"/>
        </w:rPr>
        <w:t>на осуществление медицинской деятельности:</w:t>
      </w:r>
      <w:r w:rsidRPr="00390C73">
        <w:rPr>
          <w:color w:val="000000" w:themeColor="text1"/>
          <w:sz w:val="28"/>
          <w:szCs w:val="28"/>
        </w:rPr>
        <w:t xml:space="preserve"> серия ЛО-38, 0003246, </w:t>
      </w:r>
      <w:proofErr w:type="gramStart"/>
      <w:r w:rsidRPr="00390C73">
        <w:rPr>
          <w:color w:val="000000" w:themeColor="text1"/>
          <w:sz w:val="28"/>
          <w:szCs w:val="28"/>
        </w:rPr>
        <w:t>регистрационный</w:t>
      </w:r>
      <w:proofErr w:type="gramEnd"/>
      <w:r w:rsidRPr="00390C73">
        <w:rPr>
          <w:color w:val="000000" w:themeColor="text1"/>
          <w:sz w:val="28"/>
          <w:szCs w:val="28"/>
        </w:rPr>
        <w:t xml:space="preserve"> № ЛО-38-01-002478 выдана 17 июня 2016 года министерством здравоохранения Иркутской области</w:t>
      </w:r>
    </w:p>
    <w:p w:rsidR="003C6C72" w:rsidRPr="00390C73" w:rsidRDefault="003C6C72" w:rsidP="0063393A">
      <w:pPr>
        <w:pStyle w:val="a3"/>
        <w:contextualSpacing/>
        <w:jc w:val="both"/>
        <w:rPr>
          <w:color w:val="000000" w:themeColor="text1"/>
          <w:sz w:val="28"/>
          <w:szCs w:val="28"/>
        </w:rPr>
      </w:pPr>
      <w:r w:rsidRPr="00390C73">
        <w:rPr>
          <w:b/>
          <w:color w:val="000000" w:themeColor="text1"/>
          <w:sz w:val="28"/>
          <w:szCs w:val="28"/>
        </w:rPr>
        <w:t>Устав образовательного учреждения</w:t>
      </w:r>
      <w:r w:rsidRPr="00390C73">
        <w:rPr>
          <w:color w:val="000000" w:themeColor="text1"/>
          <w:sz w:val="28"/>
          <w:szCs w:val="28"/>
        </w:rPr>
        <w:t xml:space="preserve"> утвержден 27 апреля 2015 года распоряжением министерства образования Иркутской области № 356-МР.</w:t>
      </w:r>
    </w:p>
    <w:p w:rsidR="003C6C72" w:rsidRPr="00390C73" w:rsidRDefault="003C6C72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Школа-интернат является коррекционным общеобразовательным учреждением для детей-сирот и детей, оставшихся без попечения родителей с ограниченными возможностями здоровья с умственной отсталостью</w:t>
      </w:r>
      <w:r w:rsidR="00C15B64" w:rsidRPr="00390C73">
        <w:rPr>
          <w:sz w:val="28"/>
          <w:szCs w:val="28"/>
        </w:rPr>
        <w:t xml:space="preserve"> (интеллектуальные нарушения)</w:t>
      </w:r>
      <w:r w:rsidRPr="00390C73">
        <w:rPr>
          <w:sz w:val="28"/>
          <w:szCs w:val="28"/>
        </w:rPr>
        <w:t>.</w:t>
      </w:r>
    </w:p>
    <w:p w:rsidR="003C6C72" w:rsidRPr="00390C73" w:rsidRDefault="003C6C72" w:rsidP="006339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школе-интернате на начало 2015-2016 учебного года обучались и постоянно проживали 92 ребенка. В течение учебного года прошло движение воспитанников:</w:t>
      </w:r>
    </w:p>
    <w:p w:rsidR="003C6C72" w:rsidRPr="00390C73" w:rsidRDefault="003C6C72" w:rsidP="006339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-зачислено - 21, </w:t>
      </w:r>
    </w:p>
    <w:p w:rsidR="003C6C72" w:rsidRPr="00390C73" w:rsidRDefault="003C6C72" w:rsidP="006339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>-выбыли на дальнейшее обучение 9,</w:t>
      </w:r>
    </w:p>
    <w:p w:rsidR="003C6C72" w:rsidRPr="00390C73" w:rsidRDefault="003C6C72" w:rsidP="006339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- на семейное устройство 18.         </w:t>
      </w:r>
    </w:p>
    <w:p w:rsidR="003C6C72" w:rsidRPr="007F0317" w:rsidRDefault="003C6C72" w:rsidP="0063393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F0317">
        <w:rPr>
          <w:color w:val="000000" w:themeColor="text1"/>
          <w:sz w:val="28"/>
          <w:szCs w:val="28"/>
        </w:rPr>
        <w:lastRenderedPageBreak/>
        <w:t xml:space="preserve">- на конец 2015-2016 учебного года 86 </w:t>
      </w:r>
      <w:proofErr w:type="gramStart"/>
      <w:r w:rsidRPr="007F0317">
        <w:rPr>
          <w:color w:val="000000" w:themeColor="text1"/>
          <w:sz w:val="28"/>
          <w:szCs w:val="28"/>
        </w:rPr>
        <w:t>обучающихся</w:t>
      </w:r>
      <w:proofErr w:type="gramEnd"/>
      <w:r w:rsidRPr="007F0317">
        <w:rPr>
          <w:color w:val="000000" w:themeColor="text1"/>
          <w:sz w:val="28"/>
          <w:szCs w:val="28"/>
        </w:rPr>
        <w:t>.</w:t>
      </w:r>
    </w:p>
    <w:p w:rsidR="003C6C72" w:rsidRPr="007F0317" w:rsidRDefault="003C6C72" w:rsidP="0063393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F0317">
        <w:rPr>
          <w:color w:val="000000" w:themeColor="text1"/>
          <w:sz w:val="28"/>
          <w:szCs w:val="28"/>
        </w:rPr>
        <w:t>-количество классов-9</w:t>
      </w:r>
    </w:p>
    <w:p w:rsidR="003D2F47" w:rsidRPr="007F0317" w:rsidRDefault="003C6C72" w:rsidP="0063393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7F0317">
        <w:rPr>
          <w:color w:val="000000" w:themeColor="text1"/>
          <w:sz w:val="28"/>
          <w:szCs w:val="28"/>
        </w:rPr>
        <w:t xml:space="preserve">-количество </w:t>
      </w:r>
      <w:proofErr w:type="gramStart"/>
      <w:r w:rsidRPr="007F0317">
        <w:rPr>
          <w:color w:val="000000" w:themeColor="text1"/>
          <w:sz w:val="28"/>
          <w:szCs w:val="28"/>
        </w:rPr>
        <w:t>воспитательных</w:t>
      </w:r>
      <w:proofErr w:type="gramEnd"/>
      <w:r w:rsidRPr="007F0317">
        <w:rPr>
          <w:color w:val="000000" w:themeColor="text1"/>
          <w:sz w:val="28"/>
          <w:szCs w:val="28"/>
        </w:rPr>
        <w:t xml:space="preserve"> групп-11</w:t>
      </w:r>
    </w:p>
    <w:p w:rsidR="007F0317" w:rsidRDefault="007F0317" w:rsidP="003D2F47">
      <w:pPr>
        <w:pStyle w:val="a3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</w:p>
    <w:p w:rsidR="003C6C72" w:rsidRPr="00390C73" w:rsidRDefault="003C6C72" w:rsidP="003D2F47">
      <w:pPr>
        <w:pStyle w:val="a3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7F0317">
        <w:rPr>
          <w:b/>
          <w:color w:val="000000" w:themeColor="text1"/>
          <w:sz w:val="28"/>
          <w:szCs w:val="28"/>
        </w:rPr>
        <w:t>Администрация школы:</w:t>
      </w:r>
    </w:p>
    <w:tbl>
      <w:tblPr>
        <w:tblStyle w:val="af0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97"/>
        <w:gridCol w:w="1842"/>
        <w:gridCol w:w="1785"/>
        <w:gridCol w:w="2527"/>
        <w:gridCol w:w="1478"/>
        <w:gridCol w:w="1583"/>
      </w:tblGrid>
      <w:tr w:rsidR="003C6C72" w:rsidRPr="00390C73" w:rsidTr="00577F9E">
        <w:tc>
          <w:tcPr>
            <w:tcW w:w="50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8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1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14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proofErr w:type="spellStart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596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proofErr w:type="gramStart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администра-тивной</w:t>
            </w:r>
            <w:proofErr w:type="spellEnd"/>
            <w:proofErr w:type="gramEnd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3C6C72" w:rsidRPr="00390C73" w:rsidTr="001E5A2B">
        <w:trPr>
          <w:trHeight w:val="992"/>
        </w:trPr>
        <w:tc>
          <w:tcPr>
            <w:tcW w:w="50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8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Сапега Надежда Александровна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Иркутский государственный педагогический институт, 1981 г./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72" w:rsidRPr="00390C73" w:rsidTr="00577F9E">
        <w:tc>
          <w:tcPr>
            <w:tcW w:w="50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8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Валентиновна Михайлова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/Иркутский государственный педагогический институт, 1987г./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3C6C72" w:rsidRPr="00390C73" w:rsidTr="00577F9E">
        <w:tc>
          <w:tcPr>
            <w:tcW w:w="50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785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Геннадьевна Тимошенко</w:t>
            </w:r>
          </w:p>
        </w:tc>
        <w:tc>
          <w:tcPr>
            <w:tcW w:w="2612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/Иркутский государственный педагогический институт, 1987г./</w:t>
            </w:r>
          </w:p>
          <w:p w:rsidR="003C6C72" w:rsidRPr="00390C73" w:rsidRDefault="003C6C72" w:rsidP="001C71E3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596" w:type="dxa"/>
          </w:tcPr>
          <w:p w:rsidR="003C6C72" w:rsidRPr="00390C73" w:rsidRDefault="003C6C72" w:rsidP="00577F9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</w:tbl>
    <w:p w:rsidR="003D2F47" w:rsidRPr="00390C73" w:rsidRDefault="003D2F47" w:rsidP="0072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2F47" w:rsidRPr="00390C73" w:rsidRDefault="003D2F47" w:rsidP="003D2F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школе-интернате созданы органы государственно-общественного управления и самоуправления:</w:t>
      </w:r>
    </w:p>
    <w:p w:rsidR="003D2F47" w:rsidRPr="0063393A" w:rsidRDefault="003D2F47" w:rsidP="0063393A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трудового коллектива, </w:t>
      </w:r>
    </w:p>
    <w:p w:rsidR="003D2F47" w:rsidRPr="0063393A" w:rsidRDefault="003D2F47" w:rsidP="0063393A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33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профсоюзный комитет,</w:t>
      </w:r>
      <w:r w:rsidRPr="006339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D2F47" w:rsidRPr="0063393A" w:rsidRDefault="003D2F47" w:rsidP="0063393A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попечительский совет, </w:t>
      </w:r>
    </w:p>
    <w:p w:rsidR="003D2F47" w:rsidRPr="0063393A" w:rsidRDefault="003D2F47" w:rsidP="0063393A">
      <w:pPr>
        <w:pStyle w:val="a8"/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39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педагогический совет.</w:t>
      </w:r>
    </w:p>
    <w:p w:rsidR="00A50ED1" w:rsidRPr="00390C73" w:rsidRDefault="00A50ED1" w:rsidP="003D2F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Разработана программа развития.</w:t>
      </w:r>
    </w:p>
    <w:p w:rsidR="00721FAA" w:rsidRPr="00390C73" w:rsidRDefault="00721FAA" w:rsidP="0072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Краткие сведения о кадровом составе</w:t>
      </w:r>
      <w:r w:rsidR="000523CE" w:rsidRPr="00390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2"/>
        <w:gridCol w:w="5940"/>
        <w:gridCol w:w="3240"/>
      </w:tblGrid>
      <w:tr w:rsidR="000523CE" w:rsidRPr="00390C73" w:rsidTr="000523CE">
        <w:tc>
          <w:tcPr>
            <w:tcW w:w="534" w:type="dxa"/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5" w:type="dxa"/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количестве педагогов</w:t>
            </w:r>
          </w:p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523CE" w:rsidRPr="00390C73" w:rsidTr="000523CE">
        <w:tc>
          <w:tcPr>
            <w:tcW w:w="534" w:type="dxa"/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5" w:type="dxa"/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3285" w:type="dxa"/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523CE" w:rsidRPr="00390C73" w:rsidTr="000523CE">
        <w:trPr>
          <w:trHeight w:val="372"/>
        </w:trPr>
        <w:tc>
          <w:tcPr>
            <w:tcW w:w="534" w:type="dxa"/>
            <w:tcBorders>
              <w:bottom w:val="single" w:sz="4" w:space="0" w:color="auto"/>
            </w:tcBorders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0523CE" w:rsidRPr="00390C73" w:rsidRDefault="000523CE" w:rsidP="00052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начальной школы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523CE" w:rsidRPr="00390C73" w:rsidRDefault="000523CE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3CE" w:rsidRPr="00390C73" w:rsidTr="000523CE">
        <w:trPr>
          <w:trHeight w:val="450"/>
        </w:trPr>
        <w:tc>
          <w:tcPr>
            <w:tcW w:w="534" w:type="dxa"/>
            <w:tcBorders>
              <w:top w:val="single" w:sz="4" w:space="0" w:color="auto"/>
            </w:tcBorders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0523CE" w:rsidRPr="00390C73" w:rsidRDefault="00FF1F2C" w:rsidP="000523C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русского языка и чтения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3CE" w:rsidRPr="00390C73" w:rsidTr="000523CE">
        <w:tc>
          <w:tcPr>
            <w:tcW w:w="534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математики</w:t>
            </w:r>
          </w:p>
        </w:tc>
        <w:tc>
          <w:tcPr>
            <w:tcW w:w="328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3CE" w:rsidRPr="00390C73" w:rsidTr="000523CE">
        <w:tc>
          <w:tcPr>
            <w:tcW w:w="534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географии, биологии, обществознания</w:t>
            </w:r>
          </w:p>
        </w:tc>
        <w:tc>
          <w:tcPr>
            <w:tcW w:w="328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3CE" w:rsidRPr="00390C73" w:rsidTr="000523CE">
        <w:tc>
          <w:tcPr>
            <w:tcW w:w="534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истории</w:t>
            </w:r>
          </w:p>
        </w:tc>
        <w:tc>
          <w:tcPr>
            <w:tcW w:w="328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3CE" w:rsidRPr="00390C73" w:rsidTr="000523CE">
        <w:tc>
          <w:tcPr>
            <w:tcW w:w="534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физической культуры</w:t>
            </w:r>
          </w:p>
        </w:tc>
        <w:tc>
          <w:tcPr>
            <w:tcW w:w="328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3CE" w:rsidRPr="00390C73" w:rsidTr="000523CE">
        <w:tc>
          <w:tcPr>
            <w:tcW w:w="534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музыки</w:t>
            </w:r>
          </w:p>
        </w:tc>
        <w:tc>
          <w:tcPr>
            <w:tcW w:w="3285" w:type="dxa"/>
          </w:tcPr>
          <w:p w:rsidR="000523CE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5" w:type="dxa"/>
          </w:tcPr>
          <w:p w:rsidR="00FF1F2C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производственно-технического обучения</w:t>
            </w:r>
          </w:p>
        </w:tc>
        <w:tc>
          <w:tcPr>
            <w:tcW w:w="3285" w:type="dxa"/>
          </w:tcPr>
          <w:p w:rsidR="00FF1F2C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FF1F2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изобразительного искусства и социально-бытовой ориентировки</w:t>
            </w:r>
          </w:p>
        </w:tc>
        <w:tc>
          <w:tcPr>
            <w:tcW w:w="328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3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черчения</w:t>
            </w:r>
          </w:p>
        </w:tc>
        <w:tc>
          <w:tcPr>
            <w:tcW w:w="328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28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28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328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1F2C" w:rsidRPr="00390C73" w:rsidTr="000523CE">
        <w:tc>
          <w:tcPr>
            <w:tcW w:w="534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85" w:type="dxa"/>
          </w:tcPr>
          <w:p w:rsidR="00FF1F2C" w:rsidRPr="00390C73" w:rsidRDefault="00B62210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721FAA" w:rsidRPr="00390C73" w:rsidRDefault="00721FAA" w:rsidP="00721F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2"/>
        <w:gridCol w:w="5940"/>
        <w:gridCol w:w="3240"/>
      </w:tblGrid>
      <w:tr w:rsidR="00B62210" w:rsidRPr="00390C73" w:rsidTr="00D529DC">
        <w:trPr>
          <w:trHeight w:val="431"/>
        </w:trPr>
        <w:tc>
          <w:tcPr>
            <w:tcW w:w="534" w:type="dxa"/>
          </w:tcPr>
          <w:p w:rsidR="00B62210" w:rsidRPr="00390C73" w:rsidRDefault="00B62210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5" w:type="dxa"/>
          </w:tcPr>
          <w:p w:rsidR="00B62210" w:rsidRPr="00390C73" w:rsidRDefault="00B62210" w:rsidP="00B622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По педагогическому стажу.</w:t>
            </w:r>
          </w:p>
          <w:p w:rsidR="00B62210" w:rsidRPr="00390C73" w:rsidRDefault="00B62210" w:rsidP="00B62210">
            <w:pPr>
              <w:spacing w:before="100" w:beforeAutospacing="1" w:after="100" w:afterAutospacing="1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B62210" w:rsidRPr="00390C73" w:rsidRDefault="00B62210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2210" w:rsidRPr="00390C73" w:rsidTr="001244A9">
        <w:tc>
          <w:tcPr>
            <w:tcW w:w="534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5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3285" w:type="dxa"/>
          </w:tcPr>
          <w:p w:rsidR="00B62210" w:rsidRPr="00390C73" w:rsidRDefault="00B62210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210" w:rsidRPr="00390C73" w:rsidTr="001244A9">
        <w:tc>
          <w:tcPr>
            <w:tcW w:w="534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5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3285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210" w:rsidRPr="00390C73" w:rsidTr="001244A9">
        <w:tc>
          <w:tcPr>
            <w:tcW w:w="534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5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 до 20 лет</w:t>
            </w:r>
          </w:p>
        </w:tc>
        <w:tc>
          <w:tcPr>
            <w:tcW w:w="3285" w:type="dxa"/>
          </w:tcPr>
          <w:p w:rsidR="00B62210" w:rsidRPr="00390C73" w:rsidRDefault="00B62210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9DC"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2210" w:rsidRPr="00390C73" w:rsidTr="001244A9">
        <w:tc>
          <w:tcPr>
            <w:tcW w:w="534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5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285" w:type="dxa"/>
          </w:tcPr>
          <w:p w:rsidR="00B62210" w:rsidRPr="00390C73" w:rsidRDefault="00D529DC" w:rsidP="001244A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529DC" w:rsidRPr="00390C73" w:rsidRDefault="00D529DC" w:rsidP="00721F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2"/>
        <w:gridCol w:w="5941"/>
        <w:gridCol w:w="3239"/>
      </w:tblGrid>
      <w:tr w:rsidR="00D529DC" w:rsidRPr="00390C73" w:rsidTr="00D529DC">
        <w:tc>
          <w:tcPr>
            <w:tcW w:w="534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5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уровню образования и квалификации</w:t>
            </w:r>
          </w:p>
        </w:tc>
        <w:tc>
          <w:tcPr>
            <w:tcW w:w="3285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529DC" w:rsidRPr="00390C73" w:rsidTr="00D529DC">
        <w:tc>
          <w:tcPr>
            <w:tcW w:w="534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328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 (59%)</w:t>
            </w:r>
          </w:p>
        </w:tc>
      </w:tr>
      <w:tr w:rsidR="00D529DC" w:rsidRPr="00390C73" w:rsidTr="00D529DC">
        <w:tc>
          <w:tcPr>
            <w:tcW w:w="534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328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 (41%)</w:t>
            </w:r>
          </w:p>
        </w:tc>
      </w:tr>
      <w:tr w:rsidR="00D529DC" w:rsidRPr="00390C73" w:rsidTr="00D529DC">
        <w:tc>
          <w:tcPr>
            <w:tcW w:w="534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Имеют квалификационные категории </w:t>
            </w:r>
          </w:p>
        </w:tc>
        <w:tc>
          <w:tcPr>
            <w:tcW w:w="328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56%</w:t>
            </w:r>
          </w:p>
        </w:tc>
      </w:tr>
      <w:tr w:rsidR="000E349F" w:rsidRPr="00390C73" w:rsidTr="00D529DC">
        <w:tc>
          <w:tcPr>
            <w:tcW w:w="534" w:type="dxa"/>
          </w:tcPr>
          <w:p w:rsidR="000E349F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</w:tcPr>
          <w:p w:rsidR="000E349F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285" w:type="dxa"/>
          </w:tcPr>
          <w:p w:rsidR="000E349F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529DC" w:rsidRPr="00390C73" w:rsidTr="00D529DC">
        <w:tc>
          <w:tcPr>
            <w:tcW w:w="534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328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529DC" w:rsidRPr="00390C73" w:rsidTr="00D529DC">
        <w:tc>
          <w:tcPr>
            <w:tcW w:w="534" w:type="dxa"/>
          </w:tcPr>
          <w:p w:rsidR="00D529DC" w:rsidRPr="00390C73" w:rsidRDefault="00D529DC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3285" w:type="dxa"/>
          </w:tcPr>
          <w:p w:rsidR="00D529DC" w:rsidRPr="00390C73" w:rsidRDefault="000E349F" w:rsidP="00721FA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0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</w:tbl>
    <w:p w:rsidR="00651298" w:rsidRPr="00390C73" w:rsidRDefault="00651298" w:rsidP="00B4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94" w:rsidRPr="00390C73" w:rsidRDefault="00C738B4" w:rsidP="00C738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>2. Особенности образовательного процесса.</w:t>
      </w:r>
    </w:p>
    <w:p w:rsidR="00550694" w:rsidRPr="00390C73" w:rsidRDefault="00C738B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0694" w:rsidRPr="00390C73">
        <w:rPr>
          <w:rFonts w:ascii="Times New Roman" w:hAnsi="Times New Roman" w:cs="Times New Roman"/>
          <w:sz w:val="28"/>
          <w:szCs w:val="28"/>
        </w:rPr>
        <w:t>В ГОКУ  ИО «Специальная (коррекционная) школа-интернат №28» г.</w:t>
      </w:r>
      <w:r w:rsidR="0063393A">
        <w:rPr>
          <w:rFonts w:ascii="Times New Roman" w:hAnsi="Times New Roman" w:cs="Times New Roman"/>
          <w:sz w:val="28"/>
          <w:szCs w:val="28"/>
        </w:rPr>
        <w:t xml:space="preserve"> </w:t>
      </w:r>
      <w:r w:rsidR="00550694" w:rsidRPr="00390C73">
        <w:rPr>
          <w:rFonts w:ascii="Times New Roman" w:hAnsi="Times New Roman" w:cs="Times New Roman"/>
          <w:sz w:val="28"/>
          <w:szCs w:val="28"/>
        </w:rPr>
        <w:t xml:space="preserve">Тулуна находится на полном государственном обеспечении 86 воспитанников. Из них 30 девочек и 56 мальчиков. Детей оставшихся без попечения родителей 64, сирот-22. Заключение: умственная отсталость, легкая степень имеют 86 воспитанников, 14 воспитанников относится к категории дети-инвалиды. 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90C73">
        <w:rPr>
          <w:rFonts w:ascii="Times New Roman" w:hAnsi="Times New Roman" w:cs="Times New Roman"/>
          <w:sz w:val="28"/>
          <w:szCs w:val="28"/>
        </w:rPr>
        <w:t>В ГОКУ ИО «Специальная (коррекционная) школа – интернат №28»  обеспечивается предоставление  образования по общеобразовательной программе адаптированной для  специальных (коррекционных) образовательных учреждений.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="00541BC1" w:rsidRPr="00390C73">
        <w:rPr>
          <w:rFonts w:ascii="Times New Roman" w:hAnsi="Times New Roman" w:cs="Times New Roman"/>
          <w:sz w:val="28"/>
          <w:szCs w:val="28"/>
        </w:rPr>
        <w:t xml:space="preserve">      </w:t>
      </w:r>
      <w:r w:rsidRPr="00390C73">
        <w:rPr>
          <w:rFonts w:ascii="Times New Roman" w:hAnsi="Times New Roman" w:cs="Times New Roman"/>
          <w:sz w:val="28"/>
          <w:szCs w:val="28"/>
        </w:rPr>
        <w:t>Образовательный процесс в 2015-2016 учебном году осуществляли 42 педагога, из них 14 учителей, 1 педагог – психолог, 1учител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логопед, 1социальный педагог, 1музыкальный руководитель, 1педагог-организатор и  23 воспитателя.  27 педагогов имеют квалификационные категории:                                                                                                   высшая квалификационная категория – 8, первая квалификационная категория – 19;  2015-2016 учебном году 8  педагогов прошли аттестацию на соответствие занимаемой должности.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В школе 9 классов – комплектов (нет первого класса, есть параллель в восьмом классе),  работает школа в режиме шестидневной недели. 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Штат педагогов укомплектован, ведутся все предметы предусмотренные учебным планом. Всегда организовывается замена отсутствующих учителей.  </w:t>
      </w:r>
    </w:p>
    <w:p w:rsidR="00550694" w:rsidRPr="00390C73" w:rsidRDefault="00550694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Перед пед</w:t>
      </w:r>
      <w:r w:rsidR="00CD72F6" w:rsidRPr="00390C73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390C73">
        <w:rPr>
          <w:rFonts w:ascii="Times New Roman" w:hAnsi="Times New Roman" w:cs="Times New Roman"/>
          <w:sz w:val="28"/>
          <w:szCs w:val="28"/>
        </w:rPr>
        <w:t>коллективом были поставлены основные задачи:</w:t>
      </w:r>
      <w:r w:rsidRPr="00390C73">
        <w:rPr>
          <w:rFonts w:ascii="Times New Roman" w:hAnsi="Times New Roman" w:cs="Times New Roman"/>
          <w:sz w:val="28"/>
          <w:szCs w:val="28"/>
        </w:rPr>
        <w:br/>
        <w:t>1. Использовать формы и методы работы, повышающие интерес детей к учению.</w:t>
      </w:r>
      <w:r w:rsidRPr="00390C73">
        <w:rPr>
          <w:rFonts w:ascii="Times New Roman" w:hAnsi="Times New Roman" w:cs="Times New Roman"/>
          <w:sz w:val="28"/>
          <w:szCs w:val="28"/>
        </w:rPr>
        <w:br/>
        <w:t xml:space="preserve">2. Совершенствовать работу по образовательной подготовке и социализации воспитанников. </w:t>
      </w:r>
      <w:r w:rsidRPr="00390C73">
        <w:rPr>
          <w:rFonts w:ascii="Times New Roman" w:hAnsi="Times New Roman" w:cs="Times New Roman"/>
          <w:sz w:val="28"/>
          <w:szCs w:val="28"/>
        </w:rPr>
        <w:br/>
      </w:r>
      <w:r w:rsidRPr="00390C73">
        <w:rPr>
          <w:rFonts w:ascii="Times New Roman" w:hAnsi="Times New Roman" w:cs="Times New Roman"/>
          <w:sz w:val="28"/>
          <w:szCs w:val="28"/>
        </w:rPr>
        <w:lastRenderedPageBreak/>
        <w:t>3.Создавать благоприятные условия для всестороннего развития воспитанников через систему общешкольных мероприятий и деятельность кружков.</w:t>
      </w:r>
    </w:p>
    <w:p w:rsidR="00EB1209" w:rsidRPr="00390C73" w:rsidRDefault="00C738B4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4.С</w:t>
      </w:r>
      <w:r w:rsidR="00EB1209" w:rsidRPr="00390C73">
        <w:rPr>
          <w:rFonts w:ascii="Times New Roman" w:hAnsi="Times New Roman" w:cs="Times New Roman"/>
          <w:sz w:val="28"/>
          <w:szCs w:val="28"/>
        </w:rPr>
        <w:t>оздание условий для проживания воспитанников максимально приближенных к домаш</w:t>
      </w:r>
      <w:r w:rsidR="007149C8" w:rsidRPr="00390C73">
        <w:rPr>
          <w:rFonts w:ascii="Times New Roman" w:hAnsi="Times New Roman" w:cs="Times New Roman"/>
          <w:sz w:val="28"/>
          <w:szCs w:val="28"/>
        </w:rPr>
        <w:t>н</w:t>
      </w:r>
      <w:r w:rsidR="00EB1209" w:rsidRPr="00390C73">
        <w:rPr>
          <w:rFonts w:ascii="Times New Roman" w:hAnsi="Times New Roman" w:cs="Times New Roman"/>
          <w:sz w:val="28"/>
          <w:szCs w:val="28"/>
        </w:rPr>
        <w:t xml:space="preserve">им в </w:t>
      </w:r>
      <w:r w:rsidR="007149C8" w:rsidRPr="00390C73">
        <w:rPr>
          <w:rFonts w:ascii="Times New Roman" w:hAnsi="Times New Roman" w:cs="Times New Roman"/>
          <w:sz w:val="28"/>
          <w:szCs w:val="28"/>
        </w:rPr>
        <w:t>соответствии с Постановлением № 481.</w:t>
      </w:r>
    </w:p>
    <w:p w:rsidR="007149C8" w:rsidRPr="00390C73" w:rsidRDefault="00C738B4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5. П</w:t>
      </w:r>
      <w:r w:rsidR="007149C8" w:rsidRPr="00390C73">
        <w:rPr>
          <w:rFonts w:ascii="Times New Roman" w:hAnsi="Times New Roman" w:cs="Times New Roman"/>
          <w:sz w:val="28"/>
          <w:szCs w:val="28"/>
        </w:rPr>
        <w:t>одготовка условий для перехода на ФГОС.</w:t>
      </w:r>
    </w:p>
    <w:p w:rsidR="00550694" w:rsidRPr="00390C73" w:rsidRDefault="00550694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</w:t>
      </w:r>
      <w:r w:rsidR="00C738B4" w:rsidRPr="00390C73">
        <w:rPr>
          <w:rFonts w:ascii="Times New Roman" w:hAnsi="Times New Roman" w:cs="Times New Roman"/>
          <w:sz w:val="28"/>
          <w:szCs w:val="28"/>
        </w:rPr>
        <w:t xml:space="preserve">    </w:t>
      </w:r>
      <w:r w:rsidRPr="00390C73">
        <w:rPr>
          <w:rFonts w:ascii="Times New Roman" w:hAnsi="Times New Roman" w:cs="Times New Roman"/>
          <w:sz w:val="28"/>
          <w:szCs w:val="28"/>
        </w:rPr>
        <w:t xml:space="preserve">В 2015-2016 учебном году школа работала по учебному плану, составленному на основании регионального учебного плана специальных (коррекционных) образовательных учреждений  Иркутской области, для детей с ограниченными возможностями здоровья (приложение №8 к распоряжению министерства образования Иркутской области от 31.08.2011г.№965-мр). План согласован с начальником управления общего и дополнительного образования, социальной адаптации отдельных категорий детей, министерства образования Иркутской области. </w:t>
      </w:r>
    </w:p>
    <w:p w:rsidR="00550694" w:rsidRPr="00390C73" w:rsidRDefault="00550694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Общее количество недельных часов по учебному плану составляет 301 час.  Учебный план выполнен на 99%. Данный факт обусловлен наличием праздничных дней в течение учебного года. Программный материал уроков, выпавших на праздники, восполнялся за счет уплотнения учебного материала.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694" w:rsidRPr="00390C73" w:rsidRDefault="00B41A5E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</w:t>
      </w:r>
      <w:r w:rsidR="00550694" w:rsidRPr="00390C73">
        <w:rPr>
          <w:rFonts w:ascii="Times New Roman" w:hAnsi="Times New Roman" w:cs="Times New Roman"/>
          <w:sz w:val="28"/>
          <w:szCs w:val="28"/>
        </w:rPr>
        <w:t>Цели и задачи образовательного процесса реализовывались в двух направлениях: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общеобразовательные предметы  и  коррекционная подготовка.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Инвариантная часть учебного плана представлена традиционными общеобразовательными предметами: русский язык, математика, естественные дисциплины, общественные дисциплины, физическая культура,   искусство, технология. Образовательные области инвариантной части в основном подтверждены учебно-методическим комплектом.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Коррекционная  подготовка осуществляется на специальных занятиях:</w:t>
      </w:r>
    </w:p>
    <w:p w:rsidR="00550694" w:rsidRPr="00390C73" w:rsidRDefault="00550694" w:rsidP="006339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-Развитие речи на основе изучения предметов и явлений окружающей действительности   2-4 класс; СБО  5-9 класс; ритмика   2-4 класс.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   Вариативная часть учебного плана представлена внеурочными  занятиями: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- основы безопасности жизнедеятельности 2-9 класс  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- основы черчения  5-9 класс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- история и культура родного края  2-4 класс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- ритмика и танец- 5 класс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а так же индивидуальными занятиями: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-развитие психомоторики и сенсорных процессов   2-4 класс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-логопедические занятия     2-6 класс</w:t>
      </w:r>
    </w:p>
    <w:p w:rsidR="00550694" w:rsidRPr="00390C73" w:rsidRDefault="00550694" w:rsidP="0063393A">
      <w:pPr>
        <w:pStyle w:val="a8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-лечебная физическая культура  2-4 класс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41A5E"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sz w:val="28"/>
          <w:szCs w:val="28"/>
        </w:rPr>
        <w:t xml:space="preserve">Учительский коллектив это в основном квалифицированные, профессионально состоявшиеся сотрудники, эффективно организующие учебный процесс. </w:t>
      </w:r>
      <w:r w:rsidRPr="00390C73">
        <w:rPr>
          <w:rFonts w:ascii="Times New Roman" w:hAnsi="Times New Roman" w:cs="Times New Roman"/>
          <w:sz w:val="28"/>
          <w:szCs w:val="28"/>
        </w:rPr>
        <w:br/>
        <w:t xml:space="preserve">По результатам итоговых контрольных работ качество знаний составляет: математика-51%, русский язык-54%. Успеваемость в школе-100%, качество знаний-43%, 38 обучающийся по итогам года не имеет троек. </w:t>
      </w:r>
    </w:p>
    <w:p w:rsidR="00550694" w:rsidRPr="00390C73" w:rsidRDefault="00550694" w:rsidP="00550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0C73">
        <w:rPr>
          <w:rFonts w:ascii="Times New Roman" w:hAnsi="Times New Roman" w:cs="Times New Roman"/>
          <w:b/>
          <w:sz w:val="28"/>
          <w:szCs w:val="28"/>
        </w:rPr>
        <w:t xml:space="preserve">Качество   </w:t>
      </w:r>
      <w:proofErr w:type="spellStart"/>
      <w:r w:rsidRPr="00390C73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390C73">
        <w:rPr>
          <w:rFonts w:ascii="Times New Roman" w:hAnsi="Times New Roman" w:cs="Times New Roman"/>
          <w:b/>
          <w:sz w:val="28"/>
          <w:szCs w:val="28"/>
        </w:rPr>
        <w:t xml:space="preserve">  по классам 2015-2016 учебный год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673"/>
        <w:gridCol w:w="1023"/>
        <w:gridCol w:w="993"/>
        <w:gridCol w:w="992"/>
        <w:gridCol w:w="992"/>
        <w:gridCol w:w="1392"/>
        <w:gridCol w:w="1727"/>
      </w:tblGrid>
      <w:tr w:rsidR="00550694" w:rsidRPr="00390C73" w:rsidTr="00550694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на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550694" w:rsidRPr="00390C73" w:rsidTr="00550694">
        <w:trPr>
          <w:trHeight w:val="255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50694" w:rsidRPr="00390C73" w:rsidTr="0055069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694" w:rsidRPr="00390C73" w:rsidRDefault="00550694" w:rsidP="00550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43%  по школе</w:t>
            </w:r>
          </w:p>
        </w:tc>
      </w:tr>
    </w:tbl>
    <w:p w:rsidR="00CC707D" w:rsidRPr="00390C73" w:rsidRDefault="00CC707D" w:rsidP="005506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0694" w:rsidRPr="00390C73" w:rsidRDefault="00550694" w:rsidP="005506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0C73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</w:t>
      </w:r>
      <w:proofErr w:type="spellStart"/>
      <w:r w:rsidRPr="00390C73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  <w:r w:rsidRPr="00390C73">
        <w:rPr>
          <w:rFonts w:ascii="Times New Roman" w:hAnsi="Times New Roman" w:cs="Times New Roman"/>
          <w:b/>
          <w:bCs/>
          <w:sz w:val="28"/>
          <w:szCs w:val="28"/>
        </w:rPr>
        <w:t xml:space="preserve"> в 2016 году выше на 2%.</w:t>
      </w:r>
    </w:p>
    <w:p w:rsidR="00550694" w:rsidRPr="00390C73" w:rsidRDefault="00550694" w:rsidP="005506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0694" w:rsidRPr="00390C73" w:rsidRDefault="00550694" w:rsidP="005506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90C73">
        <w:rPr>
          <w:rFonts w:ascii="Times New Roman" w:hAnsi="Times New Roman" w:cs="Times New Roman"/>
          <w:b/>
          <w:bCs/>
          <w:sz w:val="28"/>
          <w:szCs w:val="28"/>
        </w:rPr>
        <w:t>Итоги проверки техники чтения  2015-2016 учебный 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65"/>
        <w:gridCol w:w="1928"/>
        <w:gridCol w:w="1933"/>
        <w:gridCol w:w="1929"/>
        <w:gridCol w:w="1957"/>
      </w:tblGrid>
      <w:tr w:rsidR="00550694" w:rsidRPr="00390C73" w:rsidTr="00550694">
        <w:tc>
          <w:tcPr>
            <w:tcW w:w="1970" w:type="dxa"/>
            <w:vMerge w:val="restart"/>
          </w:tcPr>
          <w:p w:rsidR="00550694" w:rsidRPr="00390C73" w:rsidRDefault="00550694" w:rsidP="00CC7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13" w:type="dxa"/>
            <w:gridSpan w:val="3"/>
          </w:tcPr>
          <w:p w:rsidR="00550694" w:rsidRPr="00390C73" w:rsidRDefault="00550694" w:rsidP="00CC7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</w:t>
            </w:r>
          </w:p>
        </w:tc>
        <w:tc>
          <w:tcPr>
            <w:tcW w:w="1971" w:type="dxa"/>
            <w:vMerge w:val="restart"/>
          </w:tcPr>
          <w:p w:rsidR="00550694" w:rsidRPr="00390C73" w:rsidRDefault="00550694" w:rsidP="00CC707D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50694" w:rsidRPr="00390C73" w:rsidTr="00550694">
        <w:tc>
          <w:tcPr>
            <w:tcW w:w="1970" w:type="dxa"/>
            <w:vMerge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Выше нормы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 нормы </w:t>
            </w:r>
          </w:p>
        </w:tc>
        <w:tc>
          <w:tcPr>
            <w:tcW w:w="1971" w:type="dxa"/>
            <w:vMerge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2 (7ЧЕЛ.)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3(9ЧЕЛ.)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4 (7ЧЕЛ.)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5 (11ЧЕЛ.)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  <w:vAlign w:val="center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6 (12ЧЕЛ.)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7(10ЧЕЛ.)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8А(10ЧЕЛ.)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8Б(10ЧЕЛ.)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9 (10ЧЕЛ.)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ВСЕГО 86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39   (45%)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41(48%)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6 (7%)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550694">
        <w:tc>
          <w:tcPr>
            <w:tcW w:w="1970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Отсутствовали  по уважительной причине </w:t>
            </w: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0694" w:rsidRPr="00390C73" w:rsidRDefault="00550694" w:rsidP="00CC70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694" w:rsidRPr="00390C73" w:rsidRDefault="00550694" w:rsidP="005506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0694" w:rsidRPr="00390C73" w:rsidRDefault="00550694" w:rsidP="006339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 </w:t>
      </w:r>
      <w:r w:rsidR="00CC707D" w:rsidRPr="00390C7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390C73">
        <w:rPr>
          <w:rFonts w:ascii="Times New Roman" w:hAnsi="Times New Roman" w:cs="Times New Roman"/>
          <w:sz w:val="28"/>
          <w:szCs w:val="28"/>
        </w:rPr>
        <w:t>учеников, читающих ниже нормы, уменьшилось на 3%</w:t>
      </w:r>
    </w:p>
    <w:p w:rsidR="00550694" w:rsidRPr="00390C73" w:rsidRDefault="00550694" w:rsidP="005506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50694" w:rsidRPr="00390C73" w:rsidRDefault="00550694" w:rsidP="005506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90C73">
        <w:rPr>
          <w:rFonts w:ascii="Times New Roman" w:hAnsi="Times New Roman" w:cs="Times New Roman"/>
          <w:bCs/>
          <w:sz w:val="28"/>
          <w:szCs w:val="28"/>
        </w:rPr>
        <w:t>Сравнительный анализ успеваемости и качества знаний по школе за 3 года</w:t>
      </w:r>
    </w:p>
    <w:p w:rsidR="00550694" w:rsidRPr="00390C73" w:rsidRDefault="00550694" w:rsidP="0055069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0694" w:rsidRPr="00390C73" w:rsidTr="00550694">
        <w:trPr>
          <w:trHeight w:val="367"/>
        </w:trPr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91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550694" w:rsidRPr="00390C73" w:rsidTr="00550694"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3191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50694" w:rsidRPr="00390C73" w:rsidTr="00550694">
        <w:trPr>
          <w:trHeight w:val="70"/>
        </w:trPr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3191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550694" w:rsidRPr="00390C73" w:rsidTr="00550694">
        <w:trPr>
          <w:trHeight w:val="350"/>
        </w:trPr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3190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550694" w:rsidRPr="00390C73" w:rsidRDefault="00550694" w:rsidP="005506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550694" w:rsidRPr="00390C73" w:rsidRDefault="00550694" w:rsidP="005506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в обучении: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>читающих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ниже нормы уменьшилось на 3%, качество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по школе повысилось на 2% по сравнению с прошлым учебным годом. </w:t>
      </w:r>
    </w:p>
    <w:p w:rsidR="00550694" w:rsidRPr="00390C73" w:rsidRDefault="00550694" w:rsidP="006339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90C73">
        <w:rPr>
          <w:rFonts w:ascii="Times New Roman" w:hAnsi="Times New Roman" w:cs="Times New Roman"/>
          <w:sz w:val="28"/>
          <w:szCs w:val="28"/>
        </w:rPr>
        <w:t xml:space="preserve">С целью повышения учебной мотивации, привития интереса к изучаемому предмету, расширения кругозора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проводятся предметные недели (русского языка, математики, истории, чтения, биологии, СБО, ПТО), каждый учитель в течение года участвует в организации и проведении такого мероприятия. Проводятся конкурсы профессионального мастерства для учеников «Столяр» и «Швея».  </w:t>
      </w:r>
      <w:r w:rsidRPr="00390C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390C7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3393A" w:rsidRDefault="00550694" w:rsidP="00550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Лучшие ученики школы участвовали в 9 областных олимпиадах.   </w:t>
      </w:r>
    </w:p>
    <w:p w:rsidR="00550694" w:rsidRPr="00390C73" w:rsidRDefault="00550694" w:rsidP="00550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0694" w:rsidRPr="00390C73" w:rsidRDefault="00550694" w:rsidP="00550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 xml:space="preserve">   Результаты олимпиад регионального уровня  2015-2016 учебный год</w:t>
      </w:r>
    </w:p>
    <w:tbl>
      <w:tblPr>
        <w:tblStyle w:val="af0"/>
        <w:tblW w:w="9852" w:type="dxa"/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3"/>
      </w:tblGrid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   Предмет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Место в олимпиаде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улун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СКШИ №28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III</w:t>
            </w:r>
          </w:p>
        </w:tc>
        <w:tc>
          <w:tcPr>
            <w:tcW w:w="2463" w:type="dxa"/>
          </w:tcPr>
          <w:p w:rsidR="00550694" w:rsidRPr="00390C73" w:rsidRDefault="00550694" w:rsidP="007F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F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СКШИ №6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63" w:type="dxa"/>
          </w:tcPr>
          <w:p w:rsidR="00550694" w:rsidRPr="00390C73" w:rsidRDefault="00550694" w:rsidP="007F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F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СКШИ №6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улун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СКШИ №3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СКШИ №6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(чтение, география, СБО)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елинные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Земли СКШИ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г. Усолье Сибирское СКШИ №1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СКШИ №10</w:t>
            </w:r>
          </w:p>
        </w:tc>
      </w:tr>
      <w:tr w:rsidR="00550694" w:rsidRPr="00390C73" w:rsidTr="00550694">
        <w:tc>
          <w:tcPr>
            <w:tcW w:w="817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ОБЖ (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г. Братск СКШИ №25</w:t>
            </w:r>
          </w:p>
        </w:tc>
      </w:tr>
    </w:tbl>
    <w:p w:rsidR="00550694" w:rsidRPr="00390C73" w:rsidRDefault="00550694" w:rsidP="005506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393A" w:rsidRDefault="00550694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Главными звеньями в структуре методической работы  школы  являются  методические объединения, которые сформированы по предметному  принципу. Работа методических объединений в 2015-2016  учебном году была построена с учетом целесообразности   мероприятий для реализации общешкольной методической темы. Основные цели деятельности МО – коллегиальное решение вопросов организации и хода образовательного  процесса, работа педагогов по усвоению преподаваемых учебных предметов, совершенствование структуры и содержания учебных программ и тематических планов изучения предметов, методики проведения занятий, повышение эффективности и качества всех видов учебных занятий. Основные  </w:t>
      </w:r>
      <w:r w:rsidRPr="00390C73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:rsidR="0063393A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диагностирование</w:t>
      </w:r>
    </w:p>
    <w:p w:rsidR="0063393A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63393A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lastRenderedPageBreak/>
        <w:t>открытый урок</w:t>
      </w:r>
    </w:p>
    <w:p w:rsidR="0063393A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методическая неделя</w:t>
      </w:r>
    </w:p>
    <w:p w:rsidR="0063393A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предметная неделя</w:t>
      </w:r>
    </w:p>
    <w:p w:rsidR="0063393A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550694" w:rsidRPr="0063393A" w:rsidRDefault="00550694" w:rsidP="0063393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  </w:t>
      </w:r>
    </w:p>
    <w:p w:rsidR="00550694" w:rsidRPr="00390C73" w:rsidRDefault="00550694" w:rsidP="00633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         Традиционно методические объединения вели работу по следующим направлениям:</w:t>
      </w:r>
    </w:p>
    <w:p w:rsidR="00550694" w:rsidRPr="00390C73" w:rsidRDefault="00550694" w:rsidP="00633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1. Руководство и  </w:t>
      </w:r>
      <w:proofErr w:type="gramStart"/>
      <w:r w:rsidRPr="00390C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 самообразованием педагогов, повышением уровня квалификации, образованности и общей культуры, за процессом аттестации педагогов, развитием кабинетов.</w:t>
      </w:r>
    </w:p>
    <w:p w:rsidR="00550694" w:rsidRPr="00390C73" w:rsidRDefault="00550694" w:rsidP="00633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>2.  Мониторинг участия педагогов в различных мероприятиях (школьного, городского и регионального уровней  и др.).</w:t>
      </w:r>
    </w:p>
    <w:p w:rsidR="00550694" w:rsidRPr="00390C73" w:rsidRDefault="00550694" w:rsidP="00633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3. Установление взаимосвязи и преемственности между учителями, воспитателями и специалистами школы, начального и среднего звеньев школы, организация </w:t>
      </w:r>
      <w:proofErr w:type="spellStart"/>
      <w:r w:rsidRPr="00390C73">
        <w:rPr>
          <w:rFonts w:ascii="Times New Roman" w:eastAsia="Times New Roman" w:hAnsi="Times New Roman" w:cs="Times New Roman"/>
          <w:sz w:val="28"/>
          <w:szCs w:val="28"/>
        </w:rPr>
        <w:t>взаимопосещений</w:t>
      </w:r>
      <w:proofErr w:type="spellEnd"/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 педагогами открытых уроков (занятий).</w:t>
      </w:r>
    </w:p>
    <w:p w:rsidR="00550694" w:rsidRPr="00390C73" w:rsidRDefault="00550694" w:rsidP="00633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>4. Проведение тематических недель учителями – предметниками.</w:t>
      </w:r>
      <w:r w:rsidRPr="00390C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</w:p>
    <w:p w:rsidR="00AF6FEA" w:rsidRPr="00390C73" w:rsidRDefault="00550694" w:rsidP="0063393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>На МО рассматривались задания контрольных работ  и другие научно - методические материалы.</w:t>
      </w:r>
      <w:r w:rsidRPr="00390C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Педагоги систематически знакомились с новинками методической, психолого-педагогической и научно-популярной литературы.                МО работали  над своими темами,  напрямую связанными с единой  темой школы. </w:t>
      </w:r>
      <w:r w:rsidRPr="00390C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90C7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методического объединения проводились по плану, с учетом некоторых изменений, вносимых в рабочем порядке. Заседания носили комбинированный характер. </w:t>
      </w:r>
      <w:r w:rsidRPr="00390C73">
        <w:rPr>
          <w:rFonts w:ascii="Times New Roman" w:eastAsia="Times New Roman" w:hAnsi="Times New Roman" w:cs="Times New Roman"/>
          <w:sz w:val="28"/>
          <w:szCs w:val="28"/>
        </w:rPr>
        <w:t>На каждом заседании МО велись протоколы. Протоколы заседаний МО с принятыми решениями  являются официальными и отчетными документами.  Методическим  объединением решались и узкие вопросы, специфичные для   учителей  общеобразовательных предметов. В работе  методических объединений немалов</w:t>
      </w:r>
      <w:r w:rsidR="00CD72F6" w:rsidRPr="00390C73">
        <w:rPr>
          <w:rFonts w:ascii="Times New Roman" w:eastAsia="Times New Roman" w:hAnsi="Times New Roman" w:cs="Times New Roman"/>
          <w:sz w:val="28"/>
          <w:szCs w:val="28"/>
        </w:rPr>
        <w:t>ажной является работа по опреде</w:t>
      </w:r>
      <w:r w:rsidRPr="00390C73">
        <w:rPr>
          <w:rFonts w:ascii="Times New Roman" w:eastAsia="Times New Roman" w:hAnsi="Times New Roman" w:cs="Times New Roman"/>
          <w:sz w:val="28"/>
          <w:szCs w:val="28"/>
        </w:rPr>
        <w:t>лению путей достижения максимальной коррекции психофизических особенностей обучающихся.</w:t>
      </w:r>
    </w:p>
    <w:p w:rsidR="00550694" w:rsidRPr="00390C73" w:rsidRDefault="00AF6FEA" w:rsidP="0063393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0694" w:rsidRPr="00390C73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учеба внутри  МО была организована целенаправленно для тех, кто интересовался, силами  более опытных, владеющими в совершенстве этими вопросами.  В течение </w:t>
      </w:r>
      <w:r w:rsidR="00550694" w:rsidRPr="00390C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50694" w:rsidRPr="00390C73">
        <w:rPr>
          <w:rFonts w:ascii="Times New Roman" w:eastAsia="Times New Roman" w:hAnsi="Times New Roman" w:cs="Times New Roman"/>
          <w:sz w:val="28"/>
          <w:szCs w:val="28"/>
        </w:rPr>
        <w:t xml:space="preserve"> полугодия проводились   методические совещания, открытые уроки,   выставки методических материалов, направленные на повышение методической грамотности учителей.  На должном уровне было организовано взаимопосещение уроков и внеклассных мероприятий</w:t>
      </w:r>
      <w:r w:rsidR="00550694" w:rsidRPr="00390C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50694" w:rsidRPr="00390C73" w:rsidRDefault="00550694" w:rsidP="0063393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t>Каждый учитель посетил у коллег по 3-4 урока.</w:t>
      </w:r>
    </w:p>
    <w:p w:rsidR="00550694" w:rsidRPr="00390C73" w:rsidRDefault="00550694" w:rsidP="006339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вид работы обогащает опыт учителей  и способствует внедрению новых технологий, повышению качества знаний обучающихся по предметам.</w:t>
      </w:r>
    </w:p>
    <w:p w:rsidR="00550694" w:rsidRPr="00390C73" w:rsidRDefault="00AF6FEA" w:rsidP="006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550694" w:rsidRPr="00390C73">
        <w:rPr>
          <w:rFonts w:ascii="Times New Roman" w:eastAsia="Times New Roman" w:hAnsi="Times New Roman" w:cs="Times New Roman"/>
          <w:sz w:val="28"/>
          <w:szCs w:val="28"/>
        </w:rPr>
        <w:t xml:space="preserve">В рамках  МО организуется самообразование учителей. Этот компонент занимает особое место в системе методической работы и в обеспечении её целостности.  Каждый педагог, работая по теме самообразования, ведёт исследовательскую работу в соответствии с примерным планом индивидуальной исследовательской деятельности. На заседаниях методических объединений учителя  </w:t>
      </w:r>
      <w:proofErr w:type="gramStart"/>
      <w:r w:rsidR="00550694" w:rsidRPr="00390C73">
        <w:rPr>
          <w:rFonts w:ascii="Times New Roman" w:eastAsia="Times New Roman" w:hAnsi="Times New Roman" w:cs="Times New Roman"/>
          <w:sz w:val="28"/>
          <w:szCs w:val="28"/>
        </w:rPr>
        <w:t>отчитывались о</w:t>
      </w:r>
      <w:proofErr w:type="gramEnd"/>
      <w:r w:rsidR="00550694" w:rsidRPr="00390C73">
        <w:rPr>
          <w:rFonts w:ascii="Times New Roman" w:eastAsia="Times New Roman" w:hAnsi="Times New Roman" w:cs="Times New Roman"/>
          <w:sz w:val="28"/>
          <w:szCs w:val="28"/>
        </w:rPr>
        <w:t xml:space="preserve"> проделанной  работе по самообразованию, представляя итоги в различной форме: доклады, открытые уроки, творческие отчёты.</w:t>
      </w:r>
    </w:p>
    <w:p w:rsidR="00AF6FEA" w:rsidRPr="00390C73" w:rsidRDefault="00550694" w:rsidP="0063393A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Повышая свой методический уровень, учителя  активно  работали в областных методических объединениях учителей начальных классов, учителей биологии-географии, учителей истории, учителей-логопедов, педагогов-психологов,  выступая с сообщениями и докладами. Учитель СБО участвовал в областном  конкурсе «Учитель  Здоровья  2015», где занял </w:t>
      </w:r>
      <w:r w:rsidRPr="00390C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0C73">
        <w:rPr>
          <w:rFonts w:ascii="Times New Roman" w:hAnsi="Times New Roman" w:cs="Times New Roman"/>
          <w:sz w:val="28"/>
          <w:szCs w:val="28"/>
        </w:rPr>
        <w:t xml:space="preserve"> место. Учителя математики и русского языка участвовали в работе межрегионального семинара-практикума на базе факультета педагогики. Ими были представлены статьи из опыта работы, которые войдут в сборник материалов семинара. Две работы учителей русского языка и математики  напечатаны в журнале «Имидж» ИРО.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 xml:space="preserve">Педагог-психолог и учитель-логопед участвовали в работе научно-практической конференции </w:t>
      </w: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«Опыт коррекционно-педагогической и </w:t>
      </w:r>
      <w:proofErr w:type="spellStart"/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детьми с ОВЗ, как условие успешного введения ФГОС» в школе №11 г.</w:t>
      </w:r>
      <w:r w:rsid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Иркутска  для обучающихся с нарушениями речи.</w:t>
      </w:r>
      <w:r w:rsidRPr="00390C7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gramEnd"/>
    </w:p>
    <w:p w:rsidR="00550694" w:rsidRPr="00390C73" w:rsidRDefault="00AF6FEA" w:rsidP="0063393A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</w:t>
      </w:r>
      <w:r w:rsidR="00550694"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школы прошли курсовую переподготовку по программе  «Нормативно-правовая основа процедуры аттестации» в ОГАОУ ДПО ИРО-20 человек, «Организация учебного процесса в специальной коррекционной школе в условиях реализации ФГОС для детей с интеллектуальными нарушениями» в учреждении ДПО «Событие»-18 человек.</w:t>
      </w:r>
      <w:r w:rsidR="00550694" w:rsidRPr="0039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94" w:rsidRPr="00390C73" w:rsidRDefault="00550694" w:rsidP="0063393A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Традиционным видом методической работы является проведение методических  недель. Было запланировано и проведено пять методических недель, в ходе которых педагоги совершенствовали методический уровень и профессиональное мастерство, обобщали педагогический опыт. Учителя и воспитатели проводили открытые уроки, занятия,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, взаимоконтроль, проводили анализ с выводами и рекомендациями, </w:t>
      </w: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проходили курсовую переподготовку и аттестационные испытания.</w:t>
      </w:r>
      <w:r w:rsidR="00B41A5E"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sz w:val="28"/>
          <w:szCs w:val="28"/>
        </w:rPr>
        <w:t>В учреждении реализуются программы составленные педагогами школы, являющиеся адаптационными авторскими разработками, которые утвержде</w:t>
      </w:r>
      <w:r w:rsidR="0028106A" w:rsidRPr="00390C73">
        <w:rPr>
          <w:rFonts w:ascii="Times New Roman" w:hAnsi="Times New Roman" w:cs="Times New Roman"/>
          <w:sz w:val="28"/>
          <w:szCs w:val="28"/>
        </w:rPr>
        <w:t>ны педагогическим советом школы:</w:t>
      </w:r>
      <w:r w:rsidRPr="0039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94" w:rsidRPr="0063393A" w:rsidRDefault="00550694" w:rsidP="0063393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lastRenderedPageBreak/>
        <w:t>Программа внеклассных  занятий по черчению  для обучающихся 5-9 классов специальной (коррекционной) школы. Учитель А.М.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Астахов.   </w:t>
      </w:r>
    </w:p>
    <w:p w:rsidR="00550694" w:rsidRPr="0063393A" w:rsidRDefault="00550694" w:rsidP="0063393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Программы занятий «Основы безопасности жизнедеятельности»</w:t>
      </w:r>
      <w:r w:rsidR="0063393A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для обучающихся 1-4 классов и 5-9 классов. Учителя С.С. </w:t>
      </w:r>
      <w:proofErr w:type="spellStart"/>
      <w:r w:rsidRPr="0063393A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63393A">
        <w:rPr>
          <w:rFonts w:ascii="Times New Roman" w:hAnsi="Times New Roman" w:cs="Times New Roman"/>
          <w:sz w:val="28"/>
          <w:szCs w:val="28"/>
        </w:rPr>
        <w:t>, С.В.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Богданова.                                                                               </w:t>
      </w:r>
    </w:p>
    <w:p w:rsidR="00550694" w:rsidRPr="0063393A" w:rsidRDefault="00550694" w:rsidP="0063393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 xml:space="preserve">Программа курса коррекционных занятий «Развитие психомоторики и сенсорных процессов» для обучающихся 1-4 классов. Учителя С.С. </w:t>
      </w:r>
      <w:proofErr w:type="spellStart"/>
      <w:r w:rsidRPr="0063393A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63393A">
        <w:rPr>
          <w:rFonts w:ascii="Times New Roman" w:hAnsi="Times New Roman" w:cs="Times New Roman"/>
          <w:sz w:val="28"/>
          <w:szCs w:val="28"/>
        </w:rPr>
        <w:t>, А.Н.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>Гапоненко.</w:t>
      </w:r>
    </w:p>
    <w:p w:rsidR="00550694" w:rsidRPr="0063393A" w:rsidRDefault="00550694" w:rsidP="0063393A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 xml:space="preserve">Программа занятий «История и культура родного края» для обучающихся 1-4 классов. Учителя С.С. </w:t>
      </w:r>
      <w:proofErr w:type="spellStart"/>
      <w:r w:rsidRPr="0063393A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63393A">
        <w:rPr>
          <w:rFonts w:ascii="Times New Roman" w:hAnsi="Times New Roman" w:cs="Times New Roman"/>
          <w:sz w:val="28"/>
          <w:szCs w:val="28"/>
        </w:rPr>
        <w:t>,  А.Н.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Гапоненко, С.А. </w:t>
      </w:r>
      <w:proofErr w:type="spellStart"/>
      <w:r w:rsidRPr="0063393A">
        <w:rPr>
          <w:rFonts w:ascii="Times New Roman" w:hAnsi="Times New Roman" w:cs="Times New Roman"/>
          <w:sz w:val="28"/>
          <w:szCs w:val="28"/>
        </w:rPr>
        <w:t>Ходзинская</w:t>
      </w:r>
      <w:proofErr w:type="spellEnd"/>
      <w:r w:rsidRPr="0063393A">
        <w:rPr>
          <w:rFonts w:ascii="Times New Roman" w:hAnsi="Times New Roman" w:cs="Times New Roman"/>
          <w:sz w:val="28"/>
          <w:szCs w:val="28"/>
        </w:rPr>
        <w:t>.</w:t>
      </w:r>
    </w:p>
    <w:p w:rsidR="0028106A" w:rsidRPr="00390C73" w:rsidRDefault="0028106A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</w:t>
      </w:r>
      <w:r w:rsidR="00550694" w:rsidRPr="00390C73">
        <w:rPr>
          <w:rFonts w:ascii="Times New Roman" w:hAnsi="Times New Roman" w:cs="Times New Roman"/>
          <w:sz w:val="28"/>
          <w:szCs w:val="28"/>
        </w:rPr>
        <w:t xml:space="preserve">Реализуются три программы дополнительного образования: </w:t>
      </w:r>
    </w:p>
    <w:p w:rsidR="0028106A" w:rsidRPr="0063393A" w:rsidRDefault="00550694" w:rsidP="0063393A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«Основы компьютерной грамотности» -</w:t>
      </w:r>
      <w:r w:rsidR="0063393A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педагог Н.А. Дугина, </w:t>
      </w:r>
    </w:p>
    <w:p w:rsidR="0028106A" w:rsidRPr="0063393A" w:rsidRDefault="00550694" w:rsidP="0063393A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«Рукоделие»</w:t>
      </w:r>
      <w:r w:rsidR="0063393A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- педагог М.Т. </w:t>
      </w:r>
      <w:proofErr w:type="spellStart"/>
      <w:r w:rsidRPr="0063393A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633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106A" w:rsidRPr="0063393A" w:rsidRDefault="00550694" w:rsidP="0063393A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«Цветоводство»</w:t>
      </w:r>
      <w:r w:rsidR="0063393A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>- Е.А.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Коваленко, </w:t>
      </w:r>
    </w:p>
    <w:p w:rsidR="00550694" w:rsidRPr="0063393A" w:rsidRDefault="00550694" w:rsidP="0063393A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«Танцевальный»</w:t>
      </w:r>
      <w:r w:rsidR="0063393A">
        <w:rPr>
          <w:rFonts w:ascii="Times New Roman" w:hAnsi="Times New Roman" w:cs="Times New Roman"/>
          <w:sz w:val="28"/>
          <w:szCs w:val="28"/>
        </w:rPr>
        <w:t xml:space="preserve"> </w:t>
      </w:r>
      <w:r w:rsidRPr="0063393A">
        <w:rPr>
          <w:rFonts w:ascii="Times New Roman" w:hAnsi="Times New Roman" w:cs="Times New Roman"/>
          <w:sz w:val="28"/>
          <w:szCs w:val="28"/>
        </w:rPr>
        <w:t xml:space="preserve">- Л.С. </w:t>
      </w:r>
      <w:proofErr w:type="spellStart"/>
      <w:r w:rsidRPr="0063393A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63393A">
        <w:rPr>
          <w:rFonts w:ascii="Times New Roman" w:hAnsi="Times New Roman" w:cs="Times New Roman"/>
          <w:sz w:val="28"/>
          <w:szCs w:val="28"/>
        </w:rPr>
        <w:t>.</w:t>
      </w:r>
    </w:p>
    <w:p w:rsidR="00550694" w:rsidRPr="00390C73" w:rsidRDefault="00B41A5E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</w:t>
      </w:r>
      <w:r w:rsidR="0028106A" w:rsidRPr="00390C73">
        <w:rPr>
          <w:rFonts w:ascii="Times New Roman" w:hAnsi="Times New Roman" w:cs="Times New Roman"/>
          <w:sz w:val="28"/>
          <w:szCs w:val="28"/>
        </w:rPr>
        <w:t xml:space="preserve">   </w:t>
      </w:r>
      <w:r w:rsidR="00550694" w:rsidRPr="00390C73">
        <w:rPr>
          <w:rFonts w:ascii="Times New Roman" w:hAnsi="Times New Roman" w:cs="Times New Roman"/>
          <w:sz w:val="28"/>
          <w:szCs w:val="28"/>
        </w:rPr>
        <w:t>Учебный процесс обеспечивается УМК, состоящими из учебников, рабочих тетрадей и методической литературы, входящими в федеральный список рекомендованной и допущенной учебной литературы.</w:t>
      </w:r>
    </w:p>
    <w:p w:rsidR="0028106A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Процент обеспеченности по каждой составляющей следующий:  </w:t>
      </w:r>
    </w:p>
    <w:p w:rsidR="00550694" w:rsidRPr="0063393A" w:rsidRDefault="0028106A" w:rsidP="0063393A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у</w:t>
      </w:r>
      <w:r w:rsidR="00550694" w:rsidRPr="0063393A">
        <w:rPr>
          <w:rFonts w:ascii="Times New Roman" w:hAnsi="Times New Roman" w:cs="Times New Roman"/>
          <w:sz w:val="28"/>
          <w:szCs w:val="28"/>
        </w:rPr>
        <w:t>чебниками на 95% .</w:t>
      </w:r>
    </w:p>
    <w:p w:rsidR="00550694" w:rsidRPr="0063393A" w:rsidRDefault="0028106A" w:rsidP="0063393A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м</w:t>
      </w:r>
      <w:r w:rsidR="00550694" w:rsidRPr="0063393A">
        <w:rPr>
          <w:rFonts w:ascii="Times New Roman" w:hAnsi="Times New Roman" w:cs="Times New Roman"/>
          <w:sz w:val="28"/>
          <w:szCs w:val="28"/>
        </w:rPr>
        <w:t>етодической литературой на 60% (педагоги приобретают методическую литературу за свой счет).</w:t>
      </w:r>
    </w:p>
    <w:p w:rsidR="00550694" w:rsidRPr="0063393A" w:rsidRDefault="0028106A" w:rsidP="0063393A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3A">
        <w:rPr>
          <w:rFonts w:ascii="Times New Roman" w:hAnsi="Times New Roman" w:cs="Times New Roman"/>
          <w:sz w:val="28"/>
          <w:szCs w:val="28"/>
        </w:rPr>
        <w:t>р</w:t>
      </w:r>
      <w:r w:rsidR="00550694" w:rsidRPr="0063393A">
        <w:rPr>
          <w:rFonts w:ascii="Times New Roman" w:hAnsi="Times New Roman" w:cs="Times New Roman"/>
          <w:sz w:val="28"/>
          <w:szCs w:val="28"/>
        </w:rPr>
        <w:t>абочие тетради и прописи - 15% (как образец  для учителя).</w:t>
      </w:r>
    </w:p>
    <w:p w:rsidR="00550694" w:rsidRPr="00390C73" w:rsidRDefault="0028106A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Не обеспече</w:t>
      </w:r>
      <w:r w:rsidR="00550694" w:rsidRPr="00390C73">
        <w:rPr>
          <w:rFonts w:ascii="Times New Roman" w:hAnsi="Times New Roman" w:cs="Times New Roman"/>
          <w:sz w:val="28"/>
          <w:szCs w:val="28"/>
        </w:rPr>
        <w:t>ны УМК  предметы СБО и обществознание, т.к. учебники по этим предметам не входят в федеральный список рекомендованной и допущенной учебной литературы.</w:t>
      </w:r>
    </w:p>
    <w:p w:rsidR="00550694" w:rsidRPr="00390C73" w:rsidRDefault="0028106A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</w:t>
      </w:r>
      <w:r w:rsidR="00550694" w:rsidRPr="00390C73">
        <w:rPr>
          <w:rFonts w:ascii="Times New Roman" w:hAnsi="Times New Roman" w:cs="Times New Roman"/>
          <w:sz w:val="28"/>
          <w:szCs w:val="28"/>
        </w:rPr>
        <w:t>Учебники по «Столярному делу» устаревшие.</w:t>
      </w:r>
    </w:p>
    <w:p w:rsidR="00550694" w:rsidRPr="00390C73" w:rsidRDefault="0028106A" w:rsidP="0063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</w:t>
      </w:r>
      <w:r w:rsidR="00550694" w:rsidRPr="00390C73">
        <w:rPr>
          <w:rFonts w:ascii="Times New Roman" w:hAnsi="Times New Roman" w:cs="Times New Roman"/>
          <w:sz w:val="28"/>
          <w:szCs w:val="28"/>
        </w:rPr>
        <w:t xml:space="preserve">Современной методической литературой для воспитательного процесса, работы психолога и логопеда </w:t>
      </w:r>
      <w:r w:rsidRPr="00390C73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550694" w:rsidRPr="00390C73">
        <w:rPr>
          <w:rFonts w:ascii="Times New Roman" w:hAnsi="Times New Roman" w:cs="Times New Roman"/>
          <w:sz w:val="28"/>
          <w:szCs w:val="28"/>
        </w:rPr>
        <w:t>библиотека обеспечена удовлетворительно.</w:t>
      </w:r>
    </w:p>
    <w:p w:rsidR="00550694" w:rsidRPr="00390C73" w:rsidRDefault="00550694" w:rsidP="0063393A">
      <w:pPr>
        <w:pStyle w:val="11"/>
        <w:jc w:val="both"/>
        <w:rPr>
          <w:color w:val="000000" w:themeColor="text1"/>
          <w:sz w:val="28"/>
          <w:szCs w:val="28"/>
        </w:rPr>
      </w:pPr>
      <w:r w:rsidRPr="00390C73">
        <w:rPr>
          <w:color w:val="000000" w:themeColor="text1"/>
          <w:sz w:val="28"/>
          <w:szCs w:val="28"/>
        </w:rPr>
        <w:t xml:space="preserve">         Воспитательная работа в учреждении осуществлялась в соответствии с целями и задачами школы на 2015-2016 учебный год. Все мероприятия являлись звеньями в цепи процесса создания личностно-ориентированной образовательной и воспитательной среды.  </w:t>
      </w:r>
    </w:p>
    <w:p w:rsidR="00550694" w:rsidRPr="00390C73" w:rsidRDefault="00550694" w:rsidP="00633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Воспитательная деятельность осуществляется в рамках программы Е.Д. Худенко по следующим на</w:t>
      </w:r>
      <w:r w:rsidR="00F310F5"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правлениям:</w:t>
      </w:r>
    </w:p>
    <w:p w:rsidR="00550694" w:rsidRPr="0063393A" w:rsidRDefault="00550694" w:rsidP="0063393A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личностное развитие</w:t>
      </w:r>
    </w:p>
    <w:p w:rsidR="00550694" w:rsidRPr="0063393A" w:rsidRDefault="00550694" w:rsidP="0063393A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гражданско-патриотическое воспитание</w:t>
      </w:r>
    </w:p>
    <w:p w:rsidR="00550694" w:rsidRPr="0063393A" w:rsidRDefault="00550694" w:rsidP="0063393A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>охрана здоровья</w:t>
      </w:r>
    </w:p>
    <w:p w:rsidR="00550694" w:rsidRPr="0063393A" w:rsidRDefault="00550694" w:rsidP="0063393A">
      <w:pPr>
        <w:pStyle w:val="a8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>основы социализации общения</w:t>
      </w:r>
    </w:p>
    <w:p w:rsidR="00550694" w:rsidRPr="0063393A" w:rsidRDefault="00550694" w:rsidP="0063393A">
      <w:pPr>
        <w:pStyle w:val="a8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>основы нравственно-этического воспитания</w:t>
      </w:r>
    </w:p>
    <w:p w:rsidR="00550694" w:rsidRPr="0063393A" w:rsidRDefault="00550694" w:rsidP="0063393A">
      <w:pPr>
        <w:pStyle w:val="a8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эстетическое воспитание и творческое воображение</w:t>
      </w:r>
    </w:p>
    <w:p w:rsidR="00550694" w:rsidRPr="00390C73" w:rsidRDefault="00550694" w:rsidP="00633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направлений школы является формирование гражданско-патриотического сознания, развитие чувства гордости за свою страну.  Работа по гражданско-патриотическому воспитанию включает уроки </w:t>
      </w: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мужества, встречи с ветеранами ВОВ и локальных  войн, с работниками правоохранительных органов, представ</w:t>
      </w:r>
      <w:r w:rsidR="002D63A6"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ителями МЧС. Проводятся серии классных часов</w:t>
      </w: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>, конкурсы патриотической песни, праздники, посвященные знаменательным датам страны.</w:t>
      </w:r>
    </w:p>
    <w:p w:rsidR="00550694" w:rsidRPr="00390C73" w:rsidRDefault="00550694" w:rsidP="0063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Развивается и  совершенствуется коллективно-творческая деятельность.    </w:t>
      </w:r>
    </w:p>
    <w:p w:rsidR="002D63A6" w:rsidRPr="00390C73" w:rsidRDefault="002D63A6" w:rsidP="006339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="00550694"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прошедшем учебном году в школе-интернате работали 6 кружков и 4 спортивные секции: 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компьютерной грамотности,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цветоводство,  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рукоделие, 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танцевальный, 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вокальный,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театральный, волейбол,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пионербол, </w:t>
      </w:r>
    </w:p>
    <w:p w:rsidR="002D63A6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мини-футбол,  </w:t>
      </w:r>
    </w:p>
    <w:p w:rsidR="00550694" w:rsidRPr="0063393A" w:rsidRDefault="00550694" w:rsidP="0063393A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настольный теннис. </w:t>
      </w:r>
    </w:p>
    <w:p w:rsidR="00A50ED1" w:rsidRPr="00390C73" w:rsidRDefault="00550694" w:rsidP="006339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3A6"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года воспитанники принимали активное участие в городских и областных мероприятиях, это развивает у них  ответственность, инициативу, активность, выявляет лидерские качества, личности  и их коммуникативные способности.  Педагоги и воспитанники участвовали в 8 областных и 7 городских  мероприятиях,  на базе школы  организовали и провели пять мероприятий регионального уровня: семинар для учителей района, методическое объединение учителей общеобразовательных предметов, олимпиада по русскому языку, литературная гостиная</w:t>
      </w:r>
      <w:r w:rsidR="002D63A6"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390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посвященная году кино, фестиваль детского творчества «Созвездие». </w:t>
      </w:r>
    </w:p>
    <w:p w:rsidR="00A50ED1" w:rsidRPr="00390C73" w:rsidRDefault="00A50ED1" w:rsidP="0055069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90C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 Условия осуществления образовательного процесса.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школы – 5-дневная рабочая неделя 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уроков -8-30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уроков – 40 минут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перемен – 10-20 минут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наполняемость классов – 12 обучающихся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– с 01.09.2015 по 30.05.2016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организации учебного процесса – классно-урочная система. Деление классов на группы:  по предмету ПТО.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аттестации </w:t>
      </w:r>
      <w:proofErr w:type="gramStart"/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F28" w:rsidRPr="00390C73" w:rsidRDefault="00ED2F28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1 классе </w:t>
      </w:r>
      <w:r w:rsidR="007F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="007F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обучение; </w:t>
      </w:r>
    </w:p>
    <w:p w:rsidR="00ED2F28" w:rsidRPr="00390C73" w:rsidRDefault="007F0317" w:rsidP="006339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2-9 </w:t>
      </w:r>
      <w:r w:rsidR="00ED2F28"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по четвертям, </w:t>
      </w:r>
      <w:proofErr w:type="gramStart"/>
      <w:r w:rsidR="00ED2F28"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="00ED2F28"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года.</w:t>
      </w:r>
    </w:p>
    <w:p w:rsidR="00577F9E" w:rsidRPr="00390C73" w:rsidRDefault="00577F9E" w:rsidP="00577F9E">
      <w:pPr>
        <w:pStyle w:val="a3"/>
        <w:rPr>
          <w:b/>
          <w:sz w:val="28"/>
          <w:szCs w:val="28"/>
        </w:rPr>
      </w:pPr>
      <w:r w:rsidRPr="00390C73">
        <w:rPr>
          <w:b/>
          <w:sz w:val="28"/>
          <w:szCs w:val="28"/>
        </w:rPr>
        <w:t>Учебно-материальная база, благоустройство и оснащенность.</w:t>
      </w:r>
    </w:p>
    <w:p w:rsidR="00577F9E" w:rsidRPr="00390C73" w:rsidRDefault="00577F9E" w:rsidP="00577F9E">
      <w:pPr>
        <w:pStyle w:val="a3"/>
        <w:contextualSpacing/>
        <w:rPr>
          <w:sz w:val="28"/>
          <w:szCs w:val="28"/>
        </w:rPr>
      </w:pPr>
      <w:r w:rsidRPr="00390C73">
        <w:rPr>
          <w:sz w:val="28"/>
          <w:szCs w:val="28"/>
        </w:rPr>
        <w:t xml:space="preserve">       За учреждением </w:t>
      </w:r>
      <w:proofErr w:type="gramStart"/>
      <w:r w:rsidRPr="00390C73">
        <w:rPr>
          <w:sz w:val="28"/>
          <w:szCs w:val="28"/>
        </w:rPr>
        <w:t>закреплены</w:t>
      </w:r>
      <w:proofErr w:type="gramEnd"/>
      <w:r w:rsidRPr="00390C73">
        <w:rPr>
          <w:sz w:val="28"/>
          <w:szCs w:val="28"/>
        </w:rPr>
        <w:t>:</w:t>
      </w:r>
    </w:p>
    <w:p w:rsidR="00577F9E" w:rsidRPr="00390C73" w:rsidRDefault="00577F9E" w:rsidP="0063393A">
      <w:pPr>
        <w:pStyle w:val="a3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proofErr w:type="gramStart"/>
      <w:r w:rsidRPr="00390C73">
        <w:rPr>
          <w:sz w:val="28"/>
          <w:szCs w:val="28"/>
        </w:rPr>
        <w:t xml:space="preserve">земельный участок 25139,73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 xml:space="preserve">., из них 2888,4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>. заняты постройками</w:t>
      </w:r>
      <w:proofErr w:type="gramEnd"/>
    </w:p>
    <w:p w:rsidR="00577F9E" w:rsidRPr="00390C73" w:rsidRDefault="00577F9E" w:rsidP="0063393A">
      <w:pPr>
        <w:pStyle w:val="a3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здание учебного корпуса, назначение нежилое, 2-этажное, кирпичное, общая площадь 2203,3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 xml:space="preserve">., 1973 года постройки; </w:t>
      </w:r>
    </w:p>
    <w:p w:rsidR="00577F9E" w:rsidRPr="00390C73" w:rsidRDefault="00577F9E" w:rsidP="0063393A">
      <w:pPr>
        <w:pStyle w:val="a3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lastRenderedPageBreak/>
        <w:t>здание жилого корпуса, назначение жилое, 3-этажное, кирпичное, общая площадь 1882.3 кв.м.,1962 года постройки;</w:t>
      </w:r>
    </w:p>
    <w:p w:rsidR="00577F9E" w:rsidRPr="00390C73" w:rsidRDefault="00577F9E" w:rsidP="0063393A">
      <w:pPr>
        <w:pStyle w:val="a3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нежилое помещение медицинского блока, общая площадь 142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>.;</w:t>
      </w:r>
    </w:p>
    <w:p w:rsidR="00577F9E" w:rsidRPr="00390C73" w:rsidRDefault="00577F9E" w:rsidP="0063393A">
      <w:pPr>
        <w:pStyle w:val="a3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здание хозяйственного корпуса, назначение нежилое, одноэтажное кирпичное здание, общая площадь 294,1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>., 1969 года постройки;</w:t>
      </w:r>
    </w:p>
    <w:p w:rsidR="00577F9E" w:rsidRPr="00390C73" w:rsidRDefault="00577F9E" w:rsidP="0063393A">
      <w:pPr>
        <w:pStyle w:val="a3"/>
        <w:numPr>
          <w:ilvl w:val="0"/>
          <w:numId w:val="43"/>
        </w:numPr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здание овощехранилища, назначение нежилое, одноэтажное, железобетонное, общая площадь 442,6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>., 1989 года постройки.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Территория школы-интерната ограждена, на участке имеются пришкольный участок, спортивная площадка, корт, летний открытый бассейн с гидроёмкостью. 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Под пришкольный участок разработано 55 соток, из них на 25 сотках выращивается картофель, на 14 сотка</w:t>
      </w:r>
      <w:proofErr w:type="gramStart"/>
      <w:r w:rsidRPr="00390C73">
        <w:rPr>
          <w:sz w:val="28"/>
          <w:szCs w:val="28"/>
        </w:rPr>
        <w:t>х-</w:t>
      </w:r>
      <w:proofErr w:type="gramEnd"/>
      <w:r w:rsidRPr="00390C73">
        <w:rPr>
          <w:sz w:val="28"/>
          <w:szCs w:val="28"/>
        </w:rPr>
        <w:t xml:space="preserve"> овощи и зелень, на 16 сотках- цветы.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Все здания подключены к </w:t>
      </w:r>
      <w:proofErr w:type="gramStart"/>
      <w:r w:rsidRPr="00390C73">
        <w:rPr>
          <w:sz w:val="28"/>
          <w:szCs w:val="28"/>
        </w:rPr>
        <w:t>центральному</w:t>
      </w:r>
      <w:proofErr w:type="gramEnd"/>
      <w:r w:rsidRPr="00390C73">
        <w:rPr>
          <w:sz w:val="28"/>
          <w:szCs w:val="28"/>
        </w:rPr>
        <w:t xml:space="preserve"> тепло-водоснабжению и канализации. В учебном и жилом корпусах поставлены пластиковые окна.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здании школы расположены: 12 классов, 4 мастерские для профессионально-трудового обучения, библиотека-95,7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 xml:space="preserve">., актовый зал-99,2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 xml:space="preserve">., спортивный зал-144,4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>., служебные кабинеты.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здании жилого корпуса расположены: кухня-50,6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 xml:space="preserve">.; столовая-87,7 </w:t>
      </w:r>
      <w:proofErr w:type="spellStart"/>
      <w:r w:rsidRPr="00390C73">
        <w:rPr>
          <w:sz w:val="28"/>
          <w:szCs w:val="28"/>
        </w:rPr>
        <w:t>кв.м</w:t>
      </w:r>
      <w:proofErr w:type="spellEnd"/>
      <w:r w:rsidRPr="00390C73">
        <w:rPr>
          <w:sz w:val="28"/>
          <w:szCs w:val="28"/>
        </w:rPr>
        <w:t>.; 11 групповых комнат, где имеются по 2 спальни на 4 кровати, игровая комната, санузел, бытовая комната для хранения вещей, коридор; другие служебные помещения.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помещении медицинского блока имеются: кабинет врача, кабинет медсестёр круглосуточного дежурства, </w:t>
      </w:r>
      <w:proofErr w:type="spellStart"/>
      <w:r w:rsidRPr="00390C73">
        <w:rPr>
          <w:sz w:val="28"/>
          <w:szCs w:val="28"/>
        </w:rPr>
        <w:t>физиокабинет</w:t>
      </w:r>
      <w:proofErr w:type="spellEnd"/>
      <w:r w:rsidRPr="00390C73">
        <w:rPr>
          <w:sz w:val="28"/>
          <w:szCs w:val="28"/>
        </w:rPr>
        <w:t xml:space="preserve">, 2 изолятора, комната </w:t>
      </w:r>
      <w:proofErr w:type="spellStart"/>
      <w:r w:rsidRPr="00390C73">
        <w:rPr>
          <w:sz w:val="28"/>
          <w:szCs w:val="28"/>
        </w:rPr>
        <w:t>сангигиены</w:t>
      </w:r>
      <w:proofErr w:type="spellEnd"/>
      <w:r w:rsidRPr="00390C73">
        <w:rPr>
          <w:sz w:val="28"/>
          <w:szCs w:val="28"/>
        </w:rPr>
        <w:t>, кабинет лечебной физкультуры, кабинет стоматолога; сестринская.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хозяйственном корпусе расположены: гараж на 3 машины, прачечная, баня, складские помещения,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>мастерская рабочего по текущему ремонту.</w:t>
      </w:r>
    </w:p>
    <w:p w:rsidR="00577F9E" w:rsidRPr="00390C73" w:rsidRDefault="00577F9E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школе-интернате установлена противопожарная сигнализация с выходом на </w:t>
      </w:r>
      <w:r w:rsidR="00DA1F61" w:rsidRPr="00390C73">
        <w:rPr>
          <w:sz w:val="28"/>
          <w:szCs w:val="28"/>
        </w:rPr>
        <w:t>центральный пульт охраны, видеонаблюдение,2 тревожные кнопки. Организована внутренняя охрана в период с 20-00 до 8-00 школьными сторожами.</w:t>
      </w:r>
    </w:p>
    <w:p w:rsidR="00DA1F61" w:rsidRPr="00390C73" w:rsidRDefault="00DA1F61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учреждении имеется свой пищеблок, в котором имеется необходимое технологическое оборудование. Пищеблок обеспечен квалифицированными кадрами поваров, а также кухонными работниками. Питание детей организовано в школьной столовой на 70 мест.</w:t>
      </w:r>
    </w:p>
    <w:p w:rsidR="006A1DAA" w:rsidRDefault="0036005C" w:rsidP="0063393A">
      <w:pPr>
        <w:pStyle w:val="a3"/>
        <w:contextualSpacing/>
        <w:jc w:val="both"/>
        <w:rPr>
          <w:sz w:val="28"/>
          <w:szCs w:val="28"/>
        </w:rPr>
      </w:pPr>
      <w:r w:rsidRPr="00390C73">
        <w:rPr>
          <w:sz w:val="28"/>
          <w:szCs w:val="28"/>
        </w:rPr>
        <w:t xml:space="preserve">       В 2016 году получена лицензия на дополнительное образование, условия для проведения занятий имеютс</w:t>
      </w:r>
      <w:r w:rsidR="006A1DAA" w:rsidRPr="00390C73">
        <w:rPr>
          <w:sz w:val="28"/>
          <w:szCs w:val="28"/>
        </w:rPr>
        <w:t>я условия, соответствующие помещения. Инвентарь и оборудование.</w:t>
      </w:r>
    </w:p>
    <w:p w:rsidR="0063393A" w:rsidRPr="00390C73" w:rsidRDefault="0063393A" w:rsidP="0063393A">
      <w:pPr>
        <w:pStyle w:val="a3"/>
        <w:contextualSpacing/>
        <w:jc w:val="both"/>
        <w:rPr>
          <w:sz w:val="28"/>
          <w:szCs w:val="28"/>
        </w:rPr>
      </w:pPr>
    </w:p>
    <w:p w:rsidR="0036005C" w:rsidRPr="00390C73" w:rsidRDefault="006A1DAA" w:rsidP="0063393A">
      <w:pPr>
        <w:pStyle w:val="a3"/>
        <w:contextualSpacing/>
        <w:jc w:val="center"/>
        <w:rPr>
          <w:sz w:val="28"/>
          <w:szCs w:val="28"/>
        </w:rPr>
      </w:pPr>
      <w:r w:rsidRPr="00390C73">
        <w:rPr>
          <w:b/>
          <w:sz w:val="28"/>
          <w:szCs w:val="28"/>
        </w:rPr>
        <w:t>Организация медицинского обслуживания.</w:t>
      </w:r>
    </w:p>
    <w:p w:rsidR="006A1DAA" w:rsidRPr="00390C73" w:rsidRDefault="0036005C" w:rsidP="006339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В школе-интернате имеется лицензированный медицинский блок, включающий  в себя кабинет врача, кабинет медицинских сестер круглосуточного дежурства,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физиокабинет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, кабинет ЛФК, процедурный и стоматологический кабинеты, два изолятора для мальчиков и девочек, </w:t>
      </w:r>
      <w:r w:rsidRPr="00390C73">
        <w:rPr>
          <w:rFonts w:ascii="Times New Roman" w:hAnsi="Times New Roman" w:cs="Times New Roman"/>
          <w:sz w:val="28"/>
          <w:szCs w:val="28"/>
        </w:rPr>
        <w:lastRenderedPageBreak/>
        <w:t xml:space="preserve">комнату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сангигиены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для девочек, служебную комнату для медперсонала.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 xml:space="preserve">По штатному расписанию в школе-интернате работают: врач-педиатр, 4 медицинских сестры для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коруглосуточного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дежурства, врач-психиатр (0,5 ставки) врач стоматолог (0,5 ставки),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дитсестр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(),5 ставки), медсестра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физиокабинета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(0,5 ставки), медсестра ЛФК (0,5 ставки)    Медицинский персонал учреждения проводил наблюдение за состоянием здоровья и физическим развитием воспитанников и оказывал им лечебно-профилактическую помощь;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осуществлял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организацией учебно-воспитательной работы, трудовым воспитанием, работой по самообслуживанию,  физическим воспитанием; за проведением</w:t>
      </w:r>
      <w:r w:rsidR="006A1DAA" w:rsidRPr="00390C73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мероприятий, питанием воспитанников; за гигиеническим воспитанием.</w:t>
      </w:r>
    </w:p>
    <w:p w:rsidR="006A1DAA" w:rsidRPr="00390C73" w:rsidRDefault="006A1DAA" w:rsidP="0063393A">
      <w:pPr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проводилось совместно с Тулунской городской больницей, противотуберкулёзным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психоневрологическим, кожно-венерологическим диспансерами,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sz w:val="28"/>
          <w:szCs w:val="28"/>
        </w:rPr>
        <w:t xml:space="preserve">которые оказывают консультативно-методическую помощь, а при необходимости организуют лечение воспитанников на базе стационарных отделений. Стоматологическая помощь осуществляется непосредственно в школе-интернате. </w:t>
      </w:r>
    </w:p>
    <w:p w:rsidR="00022661" w:rsidRPr="00390C73" w:rsidRDefault="006A1DAA" w:rsidP="0063393A">
      <w:pPr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Медицинский персонал школы-интерната  организовывал  и проводил санитарно-гигиенические и лечебно-оздоровительные мероприятия, направленные на охрану и укрепление здоровья воспитанников: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наблюдение за состоянием здоровья, физическим и нервно-психическим развитием воспитанников путём проведения углублённого осмотра детей раз в год с привлечением врачей-специалистов.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комплексная оценка состояния здоровья воспитанников на основании медицинского обследования; распределение их по группам здоровья для занятий физкультурой.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диспансерный учёт воспитанников, имеющих отклонения в состоянии здоровья; систематическое врачебное наблюдение за ними и проведение лечебно-оздоровительных мероприятий по индивидуальному плану, но не реже одного раза в год.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госпитализация в установленном порядке, детей, заболевших инфекционными болезнями; передача экстренного извещения о каждом случае инфекционного заболевания; проведение противоэпидемических и дезинфекционных мероприятий в соответствии с действующими приказами, инструкциями и рекомендациями.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проведение работы по профилактике туберкулёза в соответствии с действующим Приказом Министерства здравоохранения от 22.11.1995 № 324 « О совершенствовании противотуберкулёзной помощи населению РФ».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помещение заболевшего ребёнка, не требующего госпитализации, в изолятор. Ведение на каждого больного, находящегося в изоляторе, </w:t>
      </w:r>
      <w:r w:rsidRPr="00F0151B">
        <w:rPr>
          <w:rFonts w:ascii="Times New Roman" w:hAnsi="Times New Roman" w:cs="Times New Roman"/>
          <w:sz w:val="28"/>
          <w:szCs w:val="28"/>
        </w:rPr>
        <w:lastRenderedPageBreak/>
        <w:t>вкладного листа (ф.26 или ф.112) с данными течения заболевания и проводимыми лечебными мероприятиями. Внесение после выписки больного в индивидуальную карту (ф. 26) или историю развития ребёнка сведений о перенесённом заболевании.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51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0151B">
        <w:rPr>
          <w:rFonts w:ascii="Times New Roman" w:hAnsi="Times New Roman" w:cs="Times New Roman"/>
          <w:sz w:val="28"/>
          <w:szCs w:val="28"/>
        </w:rPr>
        <w:t xml:space="preserve"> физическим воспитанием закаливанием детей, осмотр детей перед соревнованиями.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анализ данных физического развития, состояния здоровья и заболеваемости воспитанников, выполнения плана профилактических прививок, составление плана оздоровительных мероприятий.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планирование и проведение в установленные календарные сроки профилактических прививок.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контроль,  за обязательным прохождением персоналом учреждения плановых</w:t>
      </w:r>
      <w:r w:rsidR="007F0317">
        <w:rPr>
          <w:rFonts w:ascii="Times New Roman" w:hAnsi="Times New Roman" w:cs="Times New Roman"/>
          <w:sz w:val="28"/>
          <w:szCs w:val="28"/>
        </w:rPr>
        <w:t xml:space="preserve"> – </w:t>
      </w:r>
      <w:r w:rsidRPr="00F0151B">
        <w:rPr>
          <w:rFonts w:ascii="Times New Roman" w:hAnsi="Times New Roman" w:cs="Times New Roman"/>
          <w:sz w:val="28"/>
          <w:szCs w:val="28"/>
        </w:rPr>
        <w:t>наблюдение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F0151B">
        <w:rPr>
          <w:rFonts w:ascii="Times New Roman" w:hAnsi="Times New Roman" w:cs="Times New Roman"/>
          <w:sz w:val="28"/>
          <w:szCs w:val="28"/>
        </w:rPr>
        <w:t>за состоянием здоровья, физическим и нервно-психическим развитием воспитанников путём проведения углублённого осмотра детей раз в год с привлечением врачей-специалистов.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комплексная оценка состояния здоровья воспитанников на основании медицинского обследования; распределение их по группам здоровья для занятий физкультурой.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диспансерный учёт воспитанников, имеющих отклонения в состоянии здоровья; систематическое врачебное наблюдение за ними и проведение лечебно-оздоровительных мероприятий по индивидуальному плану, но не реже одного раза в год.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госпитализация в установленном порядке, детей, заболевших инфекционными болезнями; передача экстренного извещения о каждом случае инфекционного заболевания; проведение противоэпидемических и дезинфекционных мероприятий в соответствии с действующими приказами, инструкциями и рекомендациями.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проведение работы по профилактике туберкулёза в соответствии с действующим Приказом Министерства здравоохранения от 22.11.1995 № 324 « О совершенствовании противотуберкулёзной помощи населению РФ».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помещение заболевшего ребёнка, не требующего госпитализации, в изолятор. Ведение на каждого больного, находящегося в изоляторе, вкладного листа (ф.26 или ф.112) с данными течения заболевания и проводимыми лечебными мероприятиями. Внесение после выписки больного в индивидуальную карту (ф. 26) или историю развития ребёнка сведений о перенесённом заболевании.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51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0151B">
        <w:rPr>
          <w:rFonts w:ascii="Times New Roman" w:hAnsi="Times New Roman" w:cs="Times New Roman"/>
          <w:sz w:val="28"/>
          <w:szCs w:val="28"/>
        </w:rPr>
        <w:t xml:space="preserve"> физическим воспитанием закаливанием детей, осмотр детей перед соревнованиями.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анализ данных физического развития, состояния здоровья и заболеваемости воспитанников, выполнения плана профилактических прививок, составление плана оздоровительных мероприятий.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планирование и проведение в установленные календарные сроки профилактических прививок.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lastRenderedPageBreak/>
        <w:t>контроль,  за обязательным прохождением персоналом учреждения плановых</w:t>
      </w:r>
      <w:r w:rsidR="006A1DAA" w:rsidRPr="00F0151B">
        <w:rPr>
          <w:rFonts w:ascii="Times New Roman" w:hAnsi="Times New Roman" w:cs="Times New Roman"/>
          <w:sz w:val="28"/>
          <w:szCs w:val="28"/>
        </w:rPr>
        <w:t xml:space="preserve"> </w:t>
      </w:r>
      <w:r w:rsidRPr="00F0151B">
        <w:rPr>
          <w:rFonts w:ascii="Times New Roman" w:hAnsi="Times New Roman" w:cs="Times New Roman"/>
          <w:sz w:val="28"/>
          <w:szCs w:val="28"/>
        </w:rPr>
        <w:t xml:space="preserve"> (периодических) медицинских осмотров в соответствии с действующими приказами.</w:t>
      </w:r>
    </w:p>
    <w:p w:rsidR="00022661" w:rsidRPr="00F0151B" w:rsidRDefault="00022661" w:rsidP="00F0151B">
      <w:pPr>
        <w:pStyle w:val="a8"/>
        <w:numPr>
          <w:ilvl w:val="0"/>
          <w:numId w:val="4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выявление инфекционных заболеваний среди воспитанников и своевременная подача экстренного извещения в РПН; проведение текущей и заключительной дезинфекции.</w:t>
      </w:r>
    </w:p>
    <w:p w:rsidR="00022661" w:rsidRPr="00390C73" w:rsidRDefault="00022661" w:rsidP="00F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 Основной метод работы медицинского персонала школы-интерната–профилактический. Первичная профилактика предусматривает предупреждение заболеваний и отклонений в состоянии здоровья путём обеспечения санитарно-гигиенического и противоэпидемического режима, рациональной организации питания, физического, трудового и гигиенического воспитания  детей.  Вторичная профилактика направлена на предупреждение рецидивов и прогрессирование хронических заболеваний, что достигается правильной организацией лечебно-оздоровительной помощи воспитанникам.</w:t>
      </w:r>
    </w:p>
    <w:p w:rsidR="00022661" w:rsidRPr="00390C73" w:rsidRDefault="00022661" w:rsidP="00F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С целью наиболее раннего выявления отклонений в состоянии здоровья детей всем воспитанникам проводится углублённый медицинский осмотр с привлечением специалистов: педиатра, окулиста, отоларинголога, невропатолога, стоматолога, хирурга, гинеколога, уролога, ортопеда, эндокринолога и психиатра. Результаты осмотра каждого воспитанника врачи-специалисты заносят в индивидуальную карту ребёнка, при этом каждый специалист даёт своё заключение и рекомендации.</w:t>
      </w:r>
    </w:p>
    <w:p w:rsidR="00022661" w:rsidRPr="00390C73" w:rsidRDefault="00022661" w:rsidP="00F015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По результатам медицинского осмотра, прошедшего в апреле 2016 года  было выявлено:  </w:t>
      </w:r>
    </w:p>
    <w:p w:rsidR="00022661" w:rsidRPr="00F0151B" w:rsidRDefault="00022661" w:rsidP="00F0151B">
      <w:pPr>
        <w:pStyle w:val="a8"/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к </w:t>
      </w:r>
      <w:r w:rsidRPr="00F015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51B">
        <w:rPr>
          <w:rFonts w:ascii="Times New Roman" w:hAnsi="Times New Roman" w:cs="Times New Roman"/>
          <w:sz w:val="28"/>
          <w:szCs w:val="28"/>
        </w:rPr>
        <w:t xml:space="preserve"> группе здоровья относятся  72человека,  </w:t>
      </w:r>
    </w:p>
    <w:p w:rsidR="00022661" w:rsidRPr="00F0151B" w:rsidRDefault="00022661" w:rsidP="00F0151B">
      <w:pPr>
        <w:pStyle w:val="a8"/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к </w:t>
      </w:r>
      <w:r w:rsidRPr="00F015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151B">
        <w:rPr>
          <w:rFonts w:ascii="Times New Roman" w:hAnsi="Times New Roman" w:cs="Times New Roman"/>
          <w:sz w:val="28"/>
          <w:szCs w:val="28"/>
        </w:rPr>
        <w:t xml:space="preserve"> группе 14 человек, </w:t>
      </w:r>
    </w:p>
    <w:p w:rsidR="00022661" w:rsidRPr="00F0151B" w:rsidRDefault="00022661" w:rsidP="00F0151B">
      <w:pPr>
        <w:pStyle w:val="a8"/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81 ребёнок относятся к основной физкультурной группе.</w:t>
      </w:r>
    </w:p>
    <w:p w:rsidR="00022661" w:rsidRPr="00390C73" w:rsidRDefault="00022661" w:rsidP="00DF63A0">
      <w:pPr>
        <w:contextualSpacing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диспансерезации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 выявлены следующие  заболеваниям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диффузное увеличение щитовидной железы – 32 человека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гипертрофия нёбных миндалин –2человека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нарушение осанки – 12 человек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сколиоз – 12 человек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нарушение зрения – 33 человека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эпилепсия – 1 человек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F0151B">
        <w:rPr>
          <w:rFonts w:ascii="Times New Roman" w:hAnsi="Times New Roman" w:cs="Times New Roman"/>
          <w:sz w:val="28"/>
          <w:szCs w:val="28"/>
        </w:rPr>
        <w:t>неврозоподобный</w:t>
      </w:r>
      <w:proofErr w:type="spellEnd"/>
      <w:r w:rsidRPr="00F0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1B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F0151B">
        <w:rPr>
          <w:rFonts w:ascii="Times New Roman" w:hAnsi="Times New Roman" w:cs="Times New Roman"/>
          <w:sz w:val="28"/>
          <w:szCs w:val="28"/>
        </w:rPr>
        <w:t xml:space="preserve"> – 1 человек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0151B"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 w:rsidRPr="00F015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151B">
        <w:rPr>
          <w:rFonts w:ascii="Times New Roman" w:hAnsi="Times New Roman" w:cs="Times New Roman"/>
          <w:sz w:val="28"/>
          <w:szCs w:val="28"/>
        </w:rPr>
        <w:t>кардиопатия</w:t>
      </w:r>
      <w:proofErr w:type="spellEnd"/>
      <w:r w:rsidRPr="00F0151B">
        <w:rPr>
          <w:rFonts w:ascii="Times New Roman" w:hAnsi="Times New Roman" w:cs="Times New Roman"/>
          <w:sz w:val="28"/>
          <w:szCs w:val="28"/>
        </w:rPr>
        <w:t xml:space="preserve"> – 1 человек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хронический гастродуоденит – 2человека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крипторхизм- 2 человека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0151B"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r w:rsidRPr="00F0151B">
        <w:rPr>
          <w:rFonts w:ascii="Times New Roman" w:hAnsi="Times New Roman" w:cs="Times New Roman"/>
          <w:sz w:val="28"/>
          <w:szCs w:val="28"/>
        </w:rPr>
        <w:t xml:space="preserve"> – 1человек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lastRenderedPageBreak/>
        <w:t>фимоз-1 человек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задержка физического развития – 2 человека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>патология развития верхнего нёба-1 человек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деформация грудной клетки- 3человека  </w:t>
      </w:r>
    </w:p>
    <w:p w:rsidR="00022661" w:rsidRPr="00F0151B" w:rsidRDefault="00022661" w:rsidP="00F0151B">
      <w:pPr>
        <w:pStyle w:val="a8"/>
        <w:numPr>
          <w:ilvl w:val="0"/>
          <w:numId w:val="4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151B">
        <w:rPr>
          <w:rFonts w:ascii="Times New Roman" w:hAnsi="Times New Roman" w:cs="Times New Roman"/>
          <w:sz w:val="28"/>
          <w:szCs w:val="28"/>
        </w:rPr>
        <w:t xml:space="preserve">плоскостопие-6 человек </w:t>
      </w:r>
    </w:p>
    <w:p w:rsidR="00022661" w:rsidRPr="00390C73" w:rsidRDefault="00022661" w:rsidP="00F0151B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Все нуждающиеся в амбулаторном лечении проходят курс приёма препаратов   в условиях интерната.</w:t>
      </w:r>
      <w:r w:rsidR="00F0151B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sz w:val="28"/>
          <w:szCs w:val="28"/>
        </w:rPr>
        <w:t>25 воспитанников нуждаются в консультации и лечении в Иркутской областной детской больнице.</w:t>
      </w:r>
      <w:r w:rsidR="00F0151B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sz w:val="28"/>
          <w:szCs w:val="28"/>
        </w:rPr>
        <w:t>По результатам осмотра врача-ортопеда  детям назначаются курсы ЛФК и физиотерапии</w:t>
      </w:r>
      <w:r w:rsidR="00F0151B">
        <w:rPr>
          <w:rFonts w:ascii="Times New Roman" w:hAnsi="Times New Roman" w:cs="Times New Roman"/>
          <w:sz w:val="28"/>
          <w:szCs w:val="28"/>
        </w:rPr>
        <w:t xml:space="preserve">. </w:t>
      </w:r>
      <w:r w:rsidRPr="00390C73">
        <w:rPr>
          <w:rFonts w:ascii="Times New Roman" w:hAnsi="Times New Roman" w:cs="Times New Roman"/>
          <w:sz w:val="28"/>
          <w:szCs w:val="28"/>
        </w:rPr>
        <w:t xml:space="preserve">В данное время 14 воспитанников имеют статус ребёнка-инвалида, 7 воспитанников прошли переосвидетельствование МСЭ, 5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 xml:space="preserve"> инвалидами впервые. В школе-интернате проводятся следующие коррекционно-оздоровительные мероприятия:</w:t>
      </w:r>
    </w:p>
    <w:p w:rsidR="00022661" w:rsidRPr="00390C73" w:rsidRDefault="00022661" w:rsidP="00F0151B">
      <w:pPr>
        <w:pStyle w:val="a8"/>
        <w:numPr>
          <w:ilvl w:val="0"/>
          <w:numId w:val="4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санация полости рта и профилактика развития кариозной болезни</w:t>
      </w:r>
    </w:p>
    <w:p w:rsidR="00022661" w:rsidRPr="00390C73" w:rsidRDefault="00022661" w:rsidP="00F0151B">
      <w:pPr>
        <w:pStyle w:val="a8"/>
        <w:numPr>
          <w:ilvl w:val="0"/>
          <w:numId w:val="4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занятия у логопеда детей с нарушениями речи</w:t>
      </w:r>
    </w:p>
    <w:p w:rsidR="00022661" w:rsidRPr="00390C73" w:rsidRDefault="00022661" w:rsidP="00F0151B">
      <w:pPr>
        <w:pStyle w:val="a8"/>
        <w:numPr>
          <w:ilvl w:val="0"/>
          <w:numId w:val="4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медикаментозное лечение по назначению педиатра и узких специалистов</w:t>
      </w:r>
    </w:p>
    <w:p w:rsidR="00022661" w:rsidRPr="00390C73" w:rsidRDefault="00022661" w:rsidP="00F0151B">
      <w:pPr>
        <w:pStyle w:val="a8"/>
        <w:numPr>
          <w:ilvl w:val="0"/>
          <w:numId w:val="4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занятия лечебной физкультурой для детей со сколиозом,  плоскостопием,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</w:p>
    <w:p w:rsidR="00022661" w:rsidRDefault="00022661" w:rsidP="00F0151B">
      <w:pPr>
        <w:pStyle w:val="a8"/>
        <w:numPr>
          <w:ilvl w:val="0"/>
          <w:numId w:val="4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психологическая коррекция</w:t>
      </w:r>
    </w:p>
    <w:p w:rsidR="00F0151B" w:rsidRPr="00390C73" w:rsidRDefault="00F0151B" w:rsidP="00F0151B">
      <w:pPr>
        <w:pStyle w:val="a8"/>
        <w:numPr>
          <w:ilvl w:val="0"/>
          <w:numId w:val="47"/>
        </w:numPr>
        <w:contextualSpacing/>
        <w:rPr>
          <w:rFonts w:ascii="Times New Roman" w:hAnsi="Times New Roman" w:cs="Times New Roman"/>
          <w:sz w:val="28"/>
          <w:szCs w:val="28"/>
        </w:rPr>
      </w:pPr>
    </w:p>
    <w:p w:rsidR="00022661" w:rsidRDefault="00022661" w:rsidP="00F0151B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0C73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F0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90C73">
        <w:rPr>
          <w:rFonts w:ascii="Times New Roman" w:hAnsi="Times New Roman" w:cs="Times New Roman"/>
          <w:b/>
          <w:sz w:val="28"/>
          <w:szCs w:val="28"/>
        </w:rPr>
        <w:t xml:space="preserve"> организацией и качеством питания.</w:t>
      </w:r>
    </w:p>
    <w:p w:rsidR="00F0151B" w:rsidRPr="00390C73" w:rsidRDefault="00F0151B" w:rsidP="00F0151B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3A0" w:rsidRPr="00390C73" w:rsidRDefault="00022661" w:rsidP="00F0151B">
      <w:pPr>
        <w:pStyle w:val="a8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Главной задачей сохранения здоровья детей является организация рационального сбалансированного доброкачественного питания воспитанников в соответствии с физиологическими нормами питания и состоянием здоровья. На основе утверждённых норм питания, примерного меню для школ-интернатов диетсестра составляет перспективное двухнедельное меню с учётом местных условий снабжения, сезона года и отпущенных ассигнований.   В соответствии с постоянным меню ежедневно составляется меню-раскладка. Медицинские работники контролируют соблюдение гигиенических требований доставки продуктов (транспорт, тара), качество, а также условия, сроки хранения и реализации сырых (скоропортящихся) продуктов, результаты контроля заносятся в «Журнал бракеража сырой продукции».</w:t>
      </w:r>
      <w:r w:rsidR="007F0317">
        <w:rPr>
          <w:rFonts w:ascii="Times New Roman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90C73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390C73">
        <w:rPr>
          <w:rFonts w:ascii="Times New Roman" w:hAnsi="Times New Roman" w:cs="Times New Roman"/>
          <w:sz w:val="28"/>
          <w:szCs w:val="28"/>
        </w:rPr>
        <w:t xml:space="preserve"> журнале готовой пищи выставляется оценка вкусовых качеств каждого блюда, определяется соответствие веса и объёма выдаваемых блюд, даётся разрешение на выдачу пищи. Ежедневно берётся суточная проба   всех приготовляемых блюд. Контролируется соблюдение санитарно-гигиенического и </w:t>
      </w:r>
      <w:r w:rsidRPr="00390C73">
        <w:rPr>
          <w:rFonts w:ascii="Times New Roman" w:hAnsi="Times New Roman" w:cs="Times New Roman"/>
          <w:sz w:val="28"/>
          <w:szCs w:val="28"/>
        </w:rPr>
        <w:lastRenderedPageBreak/>
        <w:t xml:space="preserve">противоэпидемического режима на пищеблоке (поточность производственных процессов, маркировка оборудования, мытьё кухонной и столовой посуды, качество уборки помещений). Так же проводится сезонная витаминизация третьих блюд для снижения заболеваемости и укрепления иммунитета  детей. </w:t>
      </w:r>
    </w:p>
    <w:p w:rsidR="00F0151B" w:rsidRDefault="00F0151B" w:rsidP="00DF63A0">
      <w:pPr>
        <w:pStyle w:val="a8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0694" w:rsidRPr="00390C73" w:rsidRDefault="00AF6FEA" w:rsidP="00DF63A0">
      <w:pPr>
        <w:pStyle w:val="a8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>4.</w:t>
      </w:r>
      <w:r w:rsidR="00550694" w:rsidRPr="00390C73">
        <w:rPr>
          <w:rFonts w:ascii="Times New Roman" w:hAnsi="Times New Roman" w:cs="Times New Roman"/>
          <w:b/>
          <w:sz w:val="28"/>
          <w:szCs w:val="28"/>
        </w:rPr>
        <w:t>Результаты участия воспитанников в муниципальных и региональных мероприятиях</w:t>
      </w:r>
      <w:r w:rsidR="00B41A5E" w:rsidRPr="00390C73">
        <w:rPr>
          <w:rFonts w:ascii="Times New Roman" w:hAnsi="Times New Roman" w:cs="Times New Roman"/>
          <w:b/>
          <w:sz w:val="28"/>
          <w:szCs w:val="28"/>
        </w:rPr>
        <w:t>.</w:t>
      </w:r>
    </w:p>
    <w:p w:rsidR="00DF63A0" w:rsidRDefault="00DF63A0" w:rsidP="00F0151B">
      <w:pPr>
        <w:pStyle w:val="a8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90C73">
        <w:rPr>
          <w:rFonts w:ascii="Times New Roman" w:hAnsi="Times New Roman" w:cs="Times New Roman"/>
          <w:sz w:val="28"/>
          <w:szCs w:val="28"/>
        </w:rPr>
        <w:t xml:space="preserve">Воспитанники школы-интерната активно участвуют в городских и региональных конкурсах. Спортивных </w:t>
      </w:r>
      <w:proofErr w:type="gramStart"/>
      <w:r w:rsidRPr="00390C73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390C73">
        <w:rPr>
          <w:rFonts w:ascii="Times New Roman" w:hAnsi="Times New Roman" w:cs="Times New Roman"/>
          <w:sz w:val="28"/>
          <w:szCs w:val="28"/>
        </w:rPr>
        <w:t>, предметных олимпиадах. Результаты свидетельствуют о достаточно хорошей подготовке участников.</w:t>
      </w:r>
    </w:p>
    <w:p w:rsidR="00F0151B" w:rsidRPr="00390C73" w:rsidRDefault="00F0151B" w:rsidP="00F0151B">
      <w:pPr>
        <w:pStyle w:val="a8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2552"/>
        <w:gridCol w:w="2551"/>
        <w:gridCol w:w="2552"/>
        <w:gridCol w:w="1559"/>
      </w:tblGrid>
      <w:tr w:rsidR="00550694" w:rsidRPr="00390C73" w:rsidTr="00B41A5E">
        <w:tc>
          <w:tcPr>
            <w:tcW w:w="1418" w:type="dxa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и названия мероприятия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sz w:val="24"/>
                <w:szCs w:val="24"/>
              </w:rPr>
              <w:t>На  базе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50694" w:rsidRPr="00390C73" w:rsidTr="00B41A5E"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2552" w:type="dxa"/>
            <w:vMerge w:val="restart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Областная ярмарка «Краски осени»</w:t>
            </w:r>
          </w:p>
        </w:tc>
        <w:tc>
          <w:tcPr>
            <w:tcW w:w="2551" w:type="dxa"/>
            <w:vMerge w:val="restart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СКШИ п. Целинные Земли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Лучшее оформление торговой точки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«Чудо с грядки»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551" w:type="dxa"/>
          </w:tcPr>
          <w:p w:rsidR="00550694" w:rsidRPr="00390C73" w:rsidRDefault="00B41A5E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r w:rsidR="00550694"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манеж г. Тулуна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Легкая атлетика (бег)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480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19 ноября 2015 г</w:t>
            </w:r>
          </w:p>
        </w:tc>
        <w:tc>
          <w:tcPr>
            <w:tcW w:w="2552" w:type="dxa"/>
            <w:vMerge w:val="restart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проектов по ПТО и СБО</w:t>
            </w:r>
          </w:p>
        </w:tc>
        <w:tc>
          <w:tcPr>
            <w:tcW w:w="2551" w:type="dxa"/>
            <w:vMerge w:val="restart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ОГСКОУ СКОШ №1 г. Иркутска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«Технический модерн»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0694" w:rsidRPr="00390C73" w:rsidTr="00B41A5E">
        <w:trPr>
          <w:trHeight w:val="51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«Ноу-хау»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</w:p>
        </w:tc>
      </w:tr>
      <w:tr w:rsidR="00550694" w:rsidRPr="00390C73" w:rsidTr="00B41A5E">
        <w:trPr>
          <w:trHeight w:val="915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«Сам себе Кутюрье»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</w:p>
        </w:tc>
      </w:tr>
      <w:tr w:rsidR="00550694" w:rsidRPr="00390C73" w:rsidTr="00B41A5E"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«Ноу-хау»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</w:p>
        </w:tc>
      </w:tr>
      <w:tr w:rsidR="00550694" w:rsidRPr="00390C73" w:rsidTr="00B41A5E"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«История забытых вещей»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</w:p>
        </w:tc>
      </w:tr>
      <w:tr w:rsidR="00550694" w:rsidRPr="00390C73" w:rsidTr="00B41A5E"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«Дела </w:t>
            </w:r>
            <w:proofErr w:type="spell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шитейские</w:t>
            </w:r>
            <w:proofErr w:type="spell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50694" w:rsidRPr="00390C73" w:rsidTr="00B41A5E">
        <w:trPr>
          <w:trHeight w:val="635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</w:t>
            </w:r>
          </w:p>
        </w:tc>
        <w:tc>
          <w:tcPr>
            <w:tcW w:w="2551" w:type="dxa"/>
            <w:vAlign w:val="center"/>
          </w:tcPr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СКШ №3 г. Тулуна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50694" w:rsidRPr="00390C73" w:rsidTr="00B41A5E">
        <w:trPr>
          <w:trHeight w:val="635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«Зарница»</w:t>
            </w:r>
          </w:p>
        </w:tc>
        <w:tc>
          <w:tcPr>
            <w:tcW w:w="2551" w:type="dxa"/>
            <w:vAlign w:val="center"/>
          </w:tcPr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воинская часть г. Нижнеудинск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капитанов»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264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552" w:type="dxa"/>
            <w:vMerge w:val="restart"/>
            <w:vAlign w:val="center"/>
          </w:tcPr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«Столярных дел мастер»</w:t>
            </w:r>
          </w:p>
        </w:tc>
        <w:tc>
          <w:tcPr>
            <w:tcW w:w="2551" w:type="dxa"/>
            <w:vMerge w:val="restart"/>
            <w:vAlign w:val="center"/>
          </w:tcPr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СКШ №3 г. Тулуна.</w:t>
            </w:r>
          </w:p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741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505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vMerge w:val="restart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по швейному делу  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t>ГОКУ С</w:t>
            </w:r>
            <w:r w:rsidR="00B41A5E" w:rsidRPr="00390C73">
              <w:rPr>
                <w:sz w:val="24"/>
                <w:szCs w:val="24"/>
              </w:rPr>
              <w:t xml:space="preserve"> </w:t>
            </w:r>
            <w:r w:rsidRPr="00390C73">
              <w:rPr>
                <w:sz w:val="24"/>
                <w:szCs w:val="24"/>
              </w:rPr>
              <w:t>(К</w:t>
            </w:r>
            <w:proofErr w:type="gramStart"/>
            <w:r w:rsidRPr="00390C73">
              <w:rPr>
                <w:sz w:val="24"/>
                <w:szCs w:val="24"/>
              </w:rPr>
              <w:t>)Ш</w:t>
            </w:r>
            <w:proofErr w:type="gramEnd"/>
            <w:r w:rsidRPr="00390C73">
              <w:rPr>
                <w:sz w:val="24"/>
                <w:szCs w:val="24"/>
              </w:rPr>
              <w:t xml:space="preserve">И №6 г. Нижнеудинска. 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345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t>г. Тулун, городская библиотека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345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552" w:type="dxa"/>
            <w:vMerge w:val="restart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молодых модельеров «Золотая нить- Тулун 2016»</w:t>
            </w:r>
          </w:p>
        </w:tc>
        <w:tc>
          <w:tcPr>
            <w:tcW w:w="2551" w:type="dxa"/>
            <w:vMerge w:val="restart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 w:rsidRPr="00390C73">
              <w:rPr>
                <w:sz w:val="24"/>
                <w:szCs w:val="24"/>
              </w:rPr>
              <w:lastRenderedPageBreak/>
              <w:t>Тулунский</w:t>
            </w:r>
            <w:proofErr w:type="spellEnd"/>
            <w:r w:rsidRPr="00390C73">
              <w:rPr>
                <w:sz w:val="24"/>
                <w:szCs w:val="24"/>
              </w:rPr>
              <w:t xml:space="preserve"> аграрный </w:t>
            </w:r>
            <w:r w:rsidRPr="00390C73">
              <w:rPr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«Звезда 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пленительного счастья»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345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«Возьми из прошлого огонь»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66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66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«Молодежный  экстрим»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50694" w:rsidRPr="00390C73" w:rsidTr="00B41A5E">
        <w:trPr>
          <w:trHeight w:val="390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vMerge w:val="restart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молодых модельеров «Золотая нить- Тулун 2016»</w:t>
            </w:r>
          </w:p>
        </w:tc>
        <w:tc>
          <w:tcPr>
            <w:tcW w:w="2551" w:type="dxa"/>
            <w:vMerge w:val="restart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 w:rsidRPr="00390C73">
              <w:rPr>
                <w:sz w:val="24"/>
                <w:szCs w:val="24"/>
              </w:rPr>
              <w:t>Тулунский</w:t>
            </w:r>
            <w:proofErr w:type="spellEnd"/>
            <w:r w:rsidRPr="00390C73">
              <w:rPr>
                <w:sz w:val="24"/>
                <w:szCs w:val="24"/>
              </w:rPr>
              <w:t xml:space="preserve"> аграрный техникум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«Возьми из прошлого огонь»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405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«Возьми из прошлого огонь»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Диплом «За артистизм» </w:t>
            </w:r>
          </w:p>
        </w:tc>
      </w:tr>
      <w:tr w:rsidR="00550694" w:rsidRPr="00390C73" w:rsidTr="00B41A5E">
        <w:trPr>
          <w:trHeight w:val="33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«Звезда пленительного счастья»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33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«Молодежный  экстрим»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50694" w:rsidRPr="00390C73" w:rsidTr="00B41A5E">
        <w:trPr>
          <w:trHeight w:val="210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«Звезда пленительного счастья»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vMerge w:val="restart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россыпи талантов» </w:t>
            </w:r>
          </w:p>
        </w:tc>
        <w:tc>
          <w:tcPr>
            <w:tcW w:w="2551" w:type="dxa"/>
            <w:vMerge w:val="restart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t>МАУ ДО «Кристалл»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proofErr w:type="spellStart"/>
            <w:r w:rsidRPr="00390C73">
              <w:rPr>
                <w:sz w:val="24"/>
                <w:szCs w:val="24"/>
              </w:rPr>
              <w:t>р.п</w:t>
            </w:r>
            <w:proofErr w:type="spellEnd"/>
            <w:r w:rsidRPr="00390C73">
              <w:rPr>
                <w:sz w:val="24"/>
                <w:szCs w:val="24"/>
              </w:rPr>
              <w:t>. Квиток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«Души прекрасные порывы»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t>СКШИ г. Саянск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среди трудных подростков</w:t>
            </w:r>
          </w:p>
        </w:tc>
        <w:tc>
          <w:tcPr>
            <w:tcW w:w="2551" w:type="dxa"/>
            <w:vMerge w:val="restart"/>
            <w:vAlign w:val="center"/>
          </w:tcPr>
          <w:p w:rsidR="00550694" w:rsidRPr="00390C73" w:rsidRDefault="009A11FE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0694" w:rsidRPr="00390C73">
              <w:rPr>
                <w:rFonts w:ascii="Times New Roman" w:hAnsi="Times New Roman" w:cs="Times New Roman"/>
                <w:sz w:val="24"/>
                <w:szCs w:val="24"/>
              </w:rPr>
              <w:t>портивный комплекс «Шахтер»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567"/>
        </w:trPr>
        <w:tc>
          <w:tcPr>
            <w:tcW w:w="1418" w:type="dxa"/>
            <w:vMerge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50694" w:rsidRPr="00390C73" w:rsidRDefault="00550694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559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vAlign w:val="center"/>
          </w:tcPr>
          <w:p w:rsidR="00550694" w:rsidRPr="00390C73" w:rsidRDefault="009A11FE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</w:t>
            </w:r>
          </w:p>
        </w:tc>
        <w:tc>
          <w:tcPr>
            <w:tcW w:w="2551" w:type="dxa"/>
            <w:vAlign w:val="center"/>
          </w:tcPr>
          <w:p w:rsidR="00550694" w:rsidRPr="00390C73" w:rsidRDefault="009A11FE" w:rsidP="00B41A5E">
            <w:pPr>
              <w:shd w:val="clear" w:color="auto" w:fill="FFFFFF"/>
              <w:spacing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«Полевые цветы»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«Учитель Здоровья-2015»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2 Всероссийский конкурс 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«Игрушки на елку»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«Декоративно-прикладное 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</w:t>
            </w:r>
          </w:p>
        </w:tc>
        <w:tc>
          <w:tcPr>
            <w:tcW w:w="2551" w:type="dxa"/>
          </w:tcPr>
          <w:p w:rsidR="00550694" w:rsidRPr="00390C73" w:rsidRDefault="00550694" w:rsidP="00B41A5E">
            <w:pPr>
              <w:pStyle w:val="ac"/>
              <w:spacing w:before="0" w:after="0" w:line="276" w:lineRule="auto"/>
              <w:rPr>
                <w:sz w:val="24"/>
                <w:szCs w:val="24"/>
              </w:rPr>
            </w:pPr>
            <w:r w:rsidRPr="00390C73">
              <w:rPr>
                <w:sz w:val="24"/>
                <w:szCs w:val="24"/>
              </w:rPr>
              <w:lastRenderedPageBreak/>
              <w:t xml:space="preserve">дистанционный </w:t>
            </w:r>
          </w:p>
        </w:tc>
        <w:tc>
          <w:tcPr>
            <w:tcW w:w="2552" w:type="dxa"/>
            <w:vAlign w:val="center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«Сделай сам! Своими руками»</w:t>
            </w:r>
          </w:p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Align w:val="center"/>
          </w:tcPr>
          <w:p w:rsidR="00550694" w:rsidRPr="00390C73" w:rsidRDefault="00550694" w:rsidP="00B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1A5E" w:rsidRPr="00390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выставка детских рисунков « Мир  изобразительного  </w:t>
            </w:r>
            <w:r w:rsidR="00B41A5E" w:rsidRPr="00390C73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550694" w:rsidRPr="00390C73" w:rsidRDefault="009A11FE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694" w:rsidRPr="00390C73">
              <w:rPr>
                <w:rFonts w:ascii="Times New Roman" w:hAnsi="Times New Roman" w:cs="Times New Roman"/>
                <w:sz w:val="24"/>
                <w:szCs w:val="24"/>
              </w:rPr>
              <w:t>ыставочный зал</w:t>
            </w:r>
          </w:p>
        </w:tc>
        <w:tc>
          <w:tcPr>
            <w:tcW w:w="2552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B4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Align w:val="center"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детских рисунков «Катилось  яблочко…».</w:t>
            </w:r>
          </w:p>
        </w:tc>
        <w:tc>
          <w:tcPr>
            <w:tcW w:w="2551" w:type="dxa"/>
          </w:tcPr>
          <w:p w:rsidR="00550694" w:rsidRPr="00390C73" w:rsidRDefault="009A11FE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694" w:rsidRPr="00390C73">
              <w:rPr>
                <w:rFonts w:ascii="Times New Roman" w:hAnsi="Times New Roman" w:cs="Times New Roman"/>
                <w:sz w:val="24"/>
                <w:szCs w:val="24"/>
              </w:rPr>
              <w:t>ыставочный зал</w:t>
            </w: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552" w:type="dxa"/>
            <w:vMerge w:val="restart"/>
          </w:tcPr>
          <w:p w:rsidR="00B41A5E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«Пасхальное яйцо»</w:t>
            </w: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МАУ ДО «Кристалл»</w:t>
            </w: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  <w:vAlign w:val="center"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«Умелец»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  <w:vAlign w:val="center"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 w:val="restart"/>
            <w:vAlign w:val="center"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552" w:type="dxa"/>
            <w:vMerge w:val="restart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детского творчества «Созвездие-2016»</w:t>
            </w:r>
          </w:p>
        </w:tc>
        <w:tc>
          <w:tcPr>
            <w:tcW w:w="2551" w:type="dxa"/>
            <w:vMerge w:val="restart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ГОКУ ИО «</w:t>
            </w:r>
            <w:proofErr w:type="gramStart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К)ШИ №28  г. Тулуна»</w:t>
            </w: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0694" w:rsidRPr="00390C73" w:rsidTr="00B41A5E">
        <w:trPr>
          <w:trHeight w:val="860"/>
        </w:trPr>
        <w:tc>
          <w:tcPr>
            <w:tcW w:w="1418" w:type="dxa"/>
            <w:vMerge/>
          </w:tcPr>
          <w:p w:rsidR="00550694" w:rsidRPr="00390C73" w:rsidRDefault="00550694" w:rsidP="0055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559" w:type="dxa"/>
          </w:tcPr>
          <w:p w:rsidR="00550694" w:rsidRPr="00390C73" w:rsidRDefault="00550694" w:rsidP="0055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C7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550694" w:rsidRPr="00390C73" w:rsidRDefault="00550694" w:rsidP="00550694">
      <w:pPr>
        <w:rPr>
          <w:rFonts w:ascii="Times New Roman" w:hAnsi="Times New Roman" w:cs="Times New Roman"/>
          <w:sz w:val="28"/>
          <w:szCs w:val="28"/>
        </w:rPr>
      </w:pPr>
    </w:p>
    <w:p w:rsidR="00F678F6" w:rsidRDefault="00550694" w:rsidP="00F0151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3">
        <w:rPr>
          <w:rFonts w:ascii="Times New Roman" w:eastAsia="Calibri" w:hAnsi="Times New Roman" w:cs="Times New Roman"/>
          <w:sz w:val="28"/>
          <w:szCs w:val="28"/>
        </w:rPr>
        <w:t xml:space="preserve">   Участие в городских и областных мероприятиях развивает у воспитанников  ответственность, инициативу, активность, выявляет лидерские качества личности  и их коммуникативные способности</w:t>
      </w:r>
      <w:r w:rsidR="00F01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0694" w:rsidRPr="00390C73" w:rsidRDefault="00550694" w:rsidP="00F0151B">
      <w:pPr>
        <w:tabs>
          <w:tab w:val="left" w:pos="1320"/>
          <w:tab w:val="center" w:pos="474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C73">
        <w:rPr>
          <w:rFonts w:ascii="Times New Roman" w:eastAsia="Calibri" w:hAnsi="Times New Roman" w:cs="Times New Roman"/>
          <w:sz w:val="28"/>
          <w:szCs w:val="28"/>
        </w:rPr>
        <w:t>По итогам диагностики (методика Капустиной) выявлен уровень</w:t>
      </w:r>
      <w:r w:rsidR="00F01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C73">
        <w:rPr>
          <w:rFonts w:ascii="Times New Roman" w:eastAsia="Calibri" w:hAnsi="Times New Roman" w:cs="Times New Roman"/>
          <w:sz w:val="28"/>
          <w:szCs w:val="28"/>
        </w:rPr>
        <w:t>воспитанности обучающихся «Специальной (коррекционной) школы №28 г.  Тулуна»</w:t>
      </w:r>
    </w:p>
    <w:tbl>
      <w:tblPr>
        <w:tblStyle w:val="af0"/>
        <w:tblpPr w:leftFromText="180" w:rightFromText="180" w:vertAnchor="text" w:horzAnchor="margin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550694" w:rsidRPr="00F0151B" w:rsidRDefault="008E0FDC" w:rsidP="008E0FD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2014-2015 учебный год</w:t>
            </w:r>
          </w:p>
        </w:tc>
        <w:tc>
          <w:tcPr>
            <w:tcW w:w="3238" w:type="dxa"/>
          </w:tcPr>
          <w:p w:rsidR="008E0FDC" w:rsidRPr="00F0151B" w:rsidRDefault="008E0FDC" w:rsidP="008E0F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sz w:val="24"/>
                <w:szCs w:val="24"/>
              </w:rPr>
              <w:t>2015-2016 учебный год</w:t>
            </w:r>
          </w:p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8б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8а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1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54%</w:t>
            </w:r>
          </w:p>
        </w:tc>
      </w:tr>
      <w:tr w:rsidR="00550694" w:rsidRPr="00F0151B" w:rsidTr="00F0151B">
        <w:tc>
          <w:tcPr>
            <w:tcW w:w="3236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:rsidR="00550694" w:rsidRPr="00F0151B" w:rsidRDefault="00550694" w:rsidP="0055069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50694" w:rsidRPr="00390C73" w:rsidRDefault="00550694" w:rsidP="0055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50694" w:rsidRPr="00390C73" w:rsidRDefault="008E0FDC" w:rsidP="00F01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0C73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550694" w:rsidRPr="00390C73">
        <w:rPr>
          <w:rFonts w:ascii="Times New Roman" w:hAnsi="Times New Roman" w:cs="Times New Roman"/>
          <w:color w:val="333333"/>
          <w:sz w:val="28"/>
          <w:szCs w:val="28"/>
        </w:rPr>
        <w:t>В целом  уровень воспитанности остается на  прежнем уровне. Незначительное снижение (2%) отмечается в 5 и 8б классах.    </w:t>
      </w:r>
      <w:r w:rsidR="00550694" w:rsidRPr="00390C73">
        <w:rPr>
          <w:rFonts w:ascii="Times New Roman" w:hAnsi="Times New Roman" w:cs="Times New Roman"/>
          <w:color w:val="333333"/>
          <w:sz w:val="28"/>
          <w:szCs w:val="28"/>
        </w:rPr>
        <w:br/>
        <w:t>    </w:t>
      </w:r>
      <w:r w:rsidR="00550694" w:rsidRPr="00390C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90C7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</w:t>
      </w:r>
      <w:r w:rsidR="0011742A" w:rsidRPr="00390C73">
        <w:rPr>
          <w:rFonts w:ascii="Times New Roman" w:hAnsi="Times New Roman" w:cs="Times New Roman"/>
          <w:color w:val="333333"/>
          <w:sz w:val="28"/>
          <w:szCs w:val="28"/>
        </w:rPr>
        <w:t>В течение 2015-20</w:t>
      </w:r>
      <w:r w:rsidR="00550694" w:rsidRPr="00390C73">
        <w:rPr>
          <w:rFonts w:ascii="Times New Roman" w:hAnsi="Times New Roman" w:cs="Times New Roman"/>
          <w:color w:val="333333"/>
          <w:sz w:val="28"/>
          <w:szCs w:val="28"/>
        </w:rPr>
        <w:t xml:space="preserve">16 учебного года  воспитанники не совершали правонарушений и  самовольных уходов. </w:t>
      </w:r>
      <w:r w:rsidR="00550694" w:rsidRPr="00390C73">
        <w:rPr>
          <w:rFonts w:ascii="Times New Roman" w:eastAsia="Calibri" w:hAnsi="Times New Roman" w:cs="Times New Roman"/>
          <w:sz w:val="28"/>
          <w:szCs w:val="28"/>
        </w:rPr>
        <w:t>В целях профилактической работы по предупреждению правонарушений и  самовольных уходов учреждение работает в тесном контакте с ОДН  МО МВД  России «</w:t>
      </w:r>
      <w:proofErr w:type="spellStart"/>
      <w:r w:rsidR="00550694" w:rsidRPr="00390C73">
        <w:rPr>
          <w:rFonts w:ascii="Times New Roman" w:eastAsia="Calibri" w:hAnsi="Times New Roman" w:cs="Times New Roman"/>
          <w:sz w:val="28"/>
          <w:szCs w:val="28"/>
        </w:rPr>
        <w:t>Тулунский</w:t>
      </w:r>
      <w:proofErr w:type="spellEnd"/>
      <w:r w:rsidR="00550694" w:rsidRPr="00390C73">
        <w:rPr>
          <w:rFonts w:ascii="Times New Roman" w:eastAsia="Calibri" w:hAnsi="Times New Roman" w:cs="Times New Roman"/>
          <w:sz w:val="28"/>
          <w:szCs w:val="28"/>
        </w:rPr>
        <w:t xml:space="preserve">», непосредственно с участковым инспектором и инспектором по делам несовершеннолетних; КДН и  ЗП  г. Тулуна;  </w:t>
      </w:r>
      <w:proofErr w:type="spellStart"/>
      <w:r w:rsidR="00550694" w:rsidRPr="00390C73">
        <w:rPr>
          <w:rFonts w:ascii="Times New Roman" w:eastAsia="Calibri" w:hAnsi="Times New Roman" w:cs="Times New Roman"/>
          <w:sz w:val="28"/>
          <w:szCs w:val="28"/>
        </w:rPr>
        <w:t>Тулунским</w:t>
      </w:r>
      <w:proofErr w:type="spellEnd"/>
      <w:r w:rsidR="00550694" w:rsidRPr="00390C73">
        <w:rPr>
          <w:rFonts w:ascii="Times New Roman" w:eastAsia="Calibri" w:hAnsi="Times New Roman" w:cs="Times New Roman"/>
          <w:sz w:val="28"/>
          <w:szCs w:val="28"/>
        </w:rPr>
        <w:t xml:space="preserve"> наркологическим диспансером.</w:t>
      </w:r>
    </w:p>
    <w:p w:rsidR="00631BC1" w:rsidRPr="00390C73" w:rsidRDefault="00550694" w:rsidP="00F01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</w:t>
      </w:r>
      <w:r w:rsidR="008E0FDC" w:rsidRPr="00390C73">
        <w:rPr>
          <w:rFonts w:ascii="Times New Roman" w:hAnsi="Times New Roman" w:cs="Times New Roman"/>
          <w:sz w:val="28"/>
          <w:szCs w:val="28"/>
        </w:rPr>
        <w:t xml:space="preserve">     </w:t>
      </w:r>
      <w:r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="00631BC1" w:rsidRPr="00390C73">
        <w:rPr>
          <w:rFonts w:ascii="Times New Roman" w:hAnsi="Times New Roman" w:cs="Times New Roman"/>
          <w:sz w:val="28"/>
          <w:szCs w:val="28"/>
        </w:rPr>
        <w:t>В соответствии с требованиями  постановления Правительства РФ от 24 июля 2014 года №481 «О деятельности организаций для детей-сирот и детей, оставшихся без попечения родителей, и об устройстве в них детей, оставшихся без п</w:t>
      </w:r>
      <w:r w:rsidR="00871649" w:rsidRPr="00390C73">
        <w:rPr>
          <w:rFonts w:ascii="Times New Roman" w:hAnsi="Times New Roman" w:cs="Times New Roman"/>
          <w:sz w:val="28"/>
          <w:szCs w:val="28"/>
        </w:rPr>
        <w:t>опечения родителей» разработан план мероприятий.</w:t>
      </w:r>
      <w:r w:rsidR="00631BC1" w:rsidRPr="0039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09" w:rsidRPr="00390C73" w:rsidRDefault="00631BC1" w:rsidP="00F0151B">
      <w:pPr>
        <w:pStyle w:val="a3"/>
        <w:jc w:val="both"/>
        <w:rPr>
          <w:sz w:val="28"/>
          <w:szCs w:val="28"/>
        </w:rPr>
      </w:pPr>
      <w:r w:rsidRPr="00390C73">
        <w:rPr>
          <w:sz w:val="28"/>
          <w:szCs w:val="28"/>
        </w:rPr>
        <w:t>В настоящее время основные положения Постановления выполняются в полном объеме. Так материальное обеспечение детей производится в соответствии с выделенными лимитами, а именно на питание 155 рублей в день на одного ребенка (фактически расходуется 200 рублей) мягкий инвентарь приобретается на 15540 рублей в год на одного ребенка. Выделенных лимитов  недостаточно, чтобы обеспечить детей питанием по натуральным нормам и сезонной одеждой и обувью в соответствии с перечнем.  Обучение идёт по адаптированным основным общеобразовательным программам. Дети проживают в группах по 8 человек</w:t>
      </w:r>
      <w:proofErr w:type="gramStart"/>
      <w:r w:rsidRPr="00390C73">
        <w:rPr>
          <w:sz w:val="28"/>
          <w:szCs w:val="28"/>
        </w:rPr>
        <w:t>.</w:t>
      </w:r>
      <w:proofErr w:type="gramEnd"/>
      <w:r w:rsidRPr="00390C73">
        <w:rPr>
          <w:sz w:val="28"/>
          <w:szCs w:val="28"/>
        </w:rPr>
        <w:t xml:space="preserve"> </w:t>
      </w:r>
      <w:proofErr w:type="gramStart"/>
      <w:r w:rsidRPr="00390C73">
        <w:rPr>
          <w:sz w:val="28"/>
          <w:szCs w:val="28"/>
        </w:rPr>
        <w:t>в</w:t>
      </w:r>
      <w:proofErr w:type="gramEnd"/>
      <w:r w:rsidRPr="00390C73">
        <w:rPr>
          <w:sz w:val="28"/>
          <w:szCs w:val="28"/>
        </w:rPr>
        <w:t xml:space="preserve"> настоящее время у нас организованы 11 групп, из них 3 группы девочек и 8 групп мальчиков. В каждой группе имеется 2 спальни, игровая, санузел, бытовая комната.  Обеспечивается  выполнение рационального отдыха и оздоровления, режима дня. Созданы комфортные условия для посещения ребенка лицами, желающими усыновить (удочерить) или принять под опеку (попечительство) ребенка.</w:t>
      </w:r>
    </w:p>
    <w:p w:rsidR="00F23E9F" w:rsidRPr="00390C73" w:rsidRDefault="00212109" w:rsidP="00F23E9F">
      <w:pPr>
        <w:pStyle w:val="a3"/>
        <w:rPr>
          <w:b/>
          <w:bCs/>
          <w:sz w:val="28"/>
          <w:szCs w:val="28"/>
        </w:rPr>
      </w:pPr>
      <w:r w:rsidRPr="00390C73">
        <w:rPr>
          <w:b/>
          <w:bCs/>
          <w:sz w:val="28"/>
          <w:szCs w:val="28"/>
        </w:rPr>
        <w:t>5. Социальная активность и внешние связи.</w:t>
      </w:r>
    </w:p>
    <w:p w:rsidR="00994CB2" w:rsidRPr="00390C73" w:rsidRDefault="00212109" w:rsidP="00F23E9F">
      <w:pPr>
        <w:pStyle w:val="a3"/>
        <w:rPr>
          <w:sz w:val="28"/>
          <w:szCs w:val="28"/>
        </w:rPr>
      </w:pPr>
      <w:r w:rsidRPr="00390C73">
        <w:rPr>
          <w:sz w:val="28"/>
          <w:szCs w:val="28"/>
        </w:rPr>
        <w:t xml:space="preserve">Учреждение взаимодействует </w:t>
      </w:r>
      <w:r w:rsidR="00994CB2" w:rsidRPr="00390C73">
        <w:rPr>
          <w:sz w:val="28"/>
          <w:szCs w:val="28"/>
        </w:rPr>
        <w:t>с органами государственной власти, органами местного самоуправления муниципальных образований, общественными организациями</w:t>
      </w:r>
      <w:r w:rsidR="0085636E" w:rsidRPr="00390C73">
        <w:rPr>
          <w:sz w:val="28"/>
          <w:szCs w:val="28"/>
        </w:rPr>
        <w:t>.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395"/>
        <w:gridCol w:w="2551"/>
      </w:tblGrid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управлени</w:t>
            </w:r>
            <w:proofErr w:type="gram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рекомендательные, консультативно-экспертные, «право вето» на решения администрации, административные)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Государственные: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-Администрация Тулунского муниципального района, ОНО Администрации Тулунского муниципального района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 «право вето» на решения администрации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ОУ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ОВД, ОГИБДД г. Тулуна и Тулунского района Иркутской области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ОУ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опеки и попечительства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оставшихся без родителей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социальной защиты населения города Тулуна и Тулунского района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 занятости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отрядов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самоуправления: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административные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территории, поселка, посадка деревьев.</w:t>
            </w:r>
          </w:p>
        </w:tc>
      </w:tr>
    </w:tbl>
    <w:p w:rsidR="00994CB2" w:rsidRPr="00390C73" w:rsidRDefault="00994CB2" w:rsidP="00022661">
      <w:pPr>
        <w:pStyle w:val="a8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партнерство</w:t>
      </w:r>
      <w:r w:rsidR="0085636E" w:rsidRPr="00390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4395"/>
        <w:gridCol w:w="2551"/>
      </w:tblGrid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социального партнерства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взаимодействия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«Прометей»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праздников, концертов, конкурсов, спектаклей, утренников, КВН, бал мэра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 победители конкурсов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«Краеведческий музей имени П. Ф. Гущина»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научно</w:t>
            </w:r>
            <w:r w:rsidR="0017576A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конференции, экскурсии, фестивали, праздничные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F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</w:t>
            </w:r>
            <w:r w:rsidR="00994CB2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педагогический колледж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профессиональной практики.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и государственная практика учащихся </w:t>
            </w: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педколледжа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«Фестиваль»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учебных фильмов и новинок кинематографа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Фермерское хозяйство Майора И.В.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уборке урожая.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 передача овощей в школьную столовую, получение наличных денег детьми.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 для престарелых и инвалидов.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тематические программы, встречи, экскурсии.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эмоционального уровня жизни </w:t>
            </w:r>
            <w:proofErr w:type="gram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молодежной политике и спорту администрации </w:t>
            </w:r>
            <w:r w:rsidR="00460E9F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 муниципального образования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областных и районных мероприятиях.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концерты,</w:t>
            </w:r>
            <w:r w:rsidR="007F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E9F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выпускников СКШИ №28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5A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 «Сибирь»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</w:t>
            </w:r>
            <w:r w:rsidR="005A7DB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оревнования, концерты, конкурсы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и спортивный досуг воспитанников.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5A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досуговый центр «Кристалл»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 концерты, экскурсии.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и спортивный досуг воспитанников.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5A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5A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библиотечные уроки, конкурсы</w:t>
            </w:r>
            <w:r w:rsidR="00994CB2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концерты, экскурсии.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и спортивный досуг воспитанников.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5A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«Ветеран» филиал №3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акции, концерты, театральные постановки.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сотрудничество.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5A7D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библиотечная система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библиотечные уроки, конкурсы, концерты, экскурсии.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Наркологическое отделение г. Тулуна и Тулунского района.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практические занятия, осмотры, просмотр фильмов.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деятельность.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Тулунское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ВДПО.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пожарной безопасности, практические занятия.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994C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деятельность.</w:t>
            </w:r>
          </w:p>
        </w:tc>
      </w:tr>
      <w:tr w:rsidR="00994CB2" w:rsidRPr="00F0151B" w:rsidTr="00964DBB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9F" w:rsidRPr="00F0151B" w:rsidRDefault="00460E9F" w:rsidP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С(К)ШИ п. Целинные Земли, С(К)ШИ г. Зимы</w:t>
            </w:r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С(К)ШИ </w:t>
            </w:r>
            <w:proofErr w:type="spellStart"/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</w:t>
            </w:r>
            <w:proofErr w:type="spellEnd"/>
          </w:p>
          <w:p w:rsidR="00460E9F" w:rsidRPr="00F0151B" w:rsidRDefault="00460E9F" w:rsidP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С(К)ШИ </w:t>
            </w: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ижнеудинска</w:t>
            </w:r>
            <w:proofErr w:type="spellEnd"/>
          </w:p>
          <w:p w:rsidR="00994CB2" w:rsidRPr="00F0151B" w:rsidRDefault="00460E9F" w:rsidP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К)ШИ г. Саянска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9F" w:rsidRPr="00F0151B" w:rsidRDefault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МО, семинары, мастер-классы.</w:t>
            </w:r>
          </w:p>
          <w:p w:rsidR="00994CB2" w:rsidRPr="00F0151B" w:rsidRDefault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</w:t>
            </w:r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</w:t>
            </w:r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 w:rsidR="00E43CD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</w:t>
            </w:r>
            <w:r w:rsidR="005A7DB8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CB2" w:rsidRPr="00F0151B" w:rsidRDefault="00460E9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образовательных учреждений для развития мобильности в сфере образования, совершенствования информационного обмена</w:t>
            </w:r>
          </w:p>
        </w:tc>
      </w:tr>
      <w:tr w:rsidR="00E43CD8" w:rsidRPr="00F0151B" w:rsidTr="00964DBB">
        <w:trPr>
          <w:trHeight w:val="33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43CD8" w:rsidP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«СОШ» №6</w:t>
            </w:r>
          </w:p>
          <w:p w:rsidR="00E43CD8" w:rsidRPr="00F0151B" w:rsidRDefault="00E43CD8" w:rsidP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43CD8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конкурсы, праздники, спортивные мероприятия, фестивали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E70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и спортивный досуг воспитанников.</w:t>
            </w:r>
          </w:p>
        </w:tc>
      </w:tr>
      <w:tr w:rsidR="00E43CD8" w:rsidRPr="00F0151B" w:rsidTr="00964DBB">
        <w:trPr>
          <w:trHeight w:val="51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43CD8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«СОШ» №25</w:t>
            </w:r>
          </w:p>
          <w:p w:rsidR="00E43CD8" w:rsidRPr="00F0151B" w:rsidRDefault="00E43CD8" w:rsidP="00460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43CD8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конкурсы, праздники, спортивные мероприятия, фестивали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E70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и спортивный досуг воспитанников.</w:t>
            </w:r>
          </w:p>
        </w:tc>
      </w:tr>
      <w:tr w:rsidR="00E43CD8" w:rsidRPr="00F0151B" w:rsidTr="00964DBB">
        <w:trPr>
          <w:trHeight w:val="51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43CD8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приход в честь </w:t>
            </w: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светителя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EE70EC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духовно-нравственной и культурно-</w:t>
            </w:r>
            <w:r w:rsidR="00246825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просветительской направленности, в лучших традициях российской культуры, нравственности и патриотизма.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D8" w:rsidRPr="00F0151B" w:rsidRDefault="00246825" w:rsidP="00246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  досуг воспитанников.</w:t>
            </w:r>
          </w:p>
        </w:tc>
      </w:tr>
      <w:tr w:rsidR="00246825" w:rsidRPr="00F0151B" w:rsidTr="00964DBB">
        <w:trPr>
          <w:trHeight w:val="510"/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825" w:rsidRPr="00F0151B" w:rsidRDefault="00246825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«ИГУ»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825" w:rsidRPr="00F0151B" w:rsidRDefault="00CF4D31" w:rsidP="00E4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Методическая, </w:t>
            </w:r>
            <w:proofErr w:type="spellStart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="0017576A"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825" w:rsidRPr="00F0151B" w:rsidRDefault="00CF4D31" w:rsidP="002468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курсов, учебных и производственных практик.</w:t>
            </w:r>
          </w:p>
        </w:tc>
      </w:tr>
    </w:tbl>
    <w:p w:rsidR="00A92001" w:rsidRPr="00390C73" w:rsidRDefault="00A92001" w:rsidP="00A92001">
      <w:pPr>
        <w:rPr>
          <w:rFonts w:ascii="Times New Roman" w:hAnsi="Times New Roman" w:cs="Times New Roman"/>
          <w:sz w:val="28"/>
          <w:szCs w:val="28"/>
        </w:rPr>
      </w:pPr>
    </w:p>
    <w:p w:rsidR="000E1F92" w:rsidRPr="00390C73" w:rsidRDefault="00212109" w:rsidP="00212109">
      <w:pPr>
        <w:rPr>
          <w:rFonts w:ascii="Times New Roman" w:hAnsi="Times New Roman" w:cs="Times New Roman"/>
          <w:b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 xml:space="preserve">6.Финансово-экономическая деятельность. </w:t>
      </w:r>
    </w:p>
    <w:p w:rsidR="00AF4A4F" w:rsidRPr="00390C73" w:rsidRDefault="00A12504" w:rsidP="00F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90C73">
        <w:rPr>
          <w:rFonts w:ascii="Times New Roman" w:hAnsi="Times New Roman" w:cs="Times New Roman"/>
          <w:sz w:val="28"/>
          <w:szCs w:val="28"/>
        </w:rPr>
        <w:t>Финансирование учреждения осуществляется из областного бюджета.</w:t>
      </w:r>
      <w:r w:rsidR="00456AD1" w:rsidRPr="00390C73">
        <w:rPr>
          <w:rFonts w:ascii="Times New Roman" w:hAnsi="Times New Roman" w:cs="Times New Roman"/>
          <w:sz w:val="28"/>
          <w:szCs w:val="28"/>
        </w:rPr>
        <w:t xml:space="preserve"> Все выделенные средства были израсходованы в полном объеме и по целевому назначению. В учреждении проведен необходимый косметический ремонт, на </w:t>
      </w:r>
      <w:r w:rsidR="00456AD1" w:rsidRPr="00390C73">
        <w:rPr>
          <w:rFonts w:ascii="Times New Roman" w:hAnsi="Times New Roman" w:cs="Times New Roman"/>
          <w:sz w:val="28"/>
          <w:szCs w:val="28"/>
        </w:rPr>
        <w:lastRenderedPageBreak/>
        <w:t>него было потрачено</w:t>
      </w:r>
      <w:r w:rsidR="00AF4A4F" w:rsidRPr="00390C73">
        <w:rPr>
          <w:rFonts w:ascii="Times New Roman" w:hAnsi="Times New Roman" w:cs="Times New Roman"/>
          <w:sz w:val="28"/>
          <w:szCs w:val="28"/>
        </w:rPr>
        <w:t xml:space="preserve"> 230 тысяч </w:t>
      </w:r>
      <w:r w:rsidR="00456AD1" w:rsidRPr="00390C73">
        <w:rPr>
          <w:rFonts w:ascii="Times New Roman" w:hAnsi="Times New Roman" w:cs="Times New Roman"/>
          <w:sz w:val="28"/>
          <w:szCs w:val="28"/>
        </w:rPr>
        <w:t>рублей</w:t>
      </w:r>
      <w:r w:rsidR="00AF4A4F" w:rsidRPr="00390C73">
        <w:rPr>
          <w:rFonts w:ascii="Times New Roman" w:hAnsi="Times New Roman" w:cs="Times New Roman"/>
          <w:sz w:val="28"/>
          <w:szCs w:val="28"/>
        </w:rPr>
        <w:t xml:space="preserve">. </w:t>
      </w:r>
      <w:r w:rsidR="00146467"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="00A04754" w:rsidRPr="00390C73">
        <w:rPr>
          <w:rFonts w:ascii="Times New Roman" w:hAnsi="Times New Roman" w:cs="Times New Roman"/>
          <w:sz w:val="28"/>
          <w:szCs w:val="28"/>
        </w:rPr>
        <w:t>Все классы, жилые помещения, сл</w:t>
      </w:r>
      <w:r w:rsidR="009714E5" w:rsidRPr="00390C73">
        <w:rPr>
          <w:rFonts w:ascii="Times New Roman" w:hAnsi="Times New Roman" w:cs="Times New Roman"/>
          <w:sz w:val="28"/>
          <w:szCs w:val="28"/>
        </w:rPr>
        <w:t xml:space="preserve">ужебные помещения были побелены, покрашены, частично заменены обои, выполнен частичный ремонт полов, проведены мероприятия по благоустройству территории. </w:t>
      </w:r>
      <w:r w:rsidR="00AF4A4F" w:rsidRPr="00390C73">
        <w:rPr>
          <w:rFonts w:ascii="Times New Roman" w:hAnsi="Times New Roman" w:cs="Times New Roman"/>
          <w:sz w:val="28"/>
          <w:szCs w:val="28"/>
        </w:rPr>
        <w:t>Работы выполняли своими силами.</w:t>
      </w:r>
      <w:r w:rsidR="00456AD1" w:rsidRPr="00390C73">
        <w:rPr>
          <w:rFonts w:ascii="Times New Roman" w:hAnsi="Times New Roman" w:cs="Times New Roman"/>
          <w:sz w:val="28"/>
          <w:szCs w:val="28"/>
        </w:rPr>
        <w:t xml:space="preserve"> Воспитанники обеспечены сбалансированным питанием, необходимой одеждой и обувью. В 2016 году всем детям была приобретена новая школьная форма, по 2 комплекта постельного белья. Кроме бюджетного финансирования</w:t>
      </w:r>
      <w:r w:rsidR="004D5F7F" w:rsidRPr="00390C73">
        <w:rPr>
          <w:rFonts w:ascii="Times New Roman" w:hAnsi="Times New Roman" w:cs="Times New Roman"/>
          <w:sz w:val="28"/>
          <w:szCs w:val="28"/>
        </w:rPr>
        <w:t xml:space="preserve"> привлекались спонсорские средства в сумме </w:t>
      </w:r>
      <w:r w:rsidR="00AF4A4F" w:rsidRPr="00390C73">
        <w:rPr>
          <w:rFonts w:ascii="Times New Roman" w:hAnsi="Times New Roman" w:cs="Times New Roman"/>
          <w:sz w:val="28"/>
          <w:szCs w:val="28"/>
        </w:rPr>
        <w:t xml:space="preserve">547359 </w:t>
      </w:r>
      <w:r w:rsidR="004D5F7F" w:rsidRPr="00390C73">
        <w:rPr>
          <w:rFonts w:ascii="Times New Roman" w:hAnsi="Times New Roman" w:cs="Times New Roman"/>
          <w:sz w:val="28"/>
          <w:szCs w:val="28"/>
        </w:rPr>
        <w:t>рублей.</w:t>
      </w:r>
      <w:r w:rsidR="00E00DFB" w:rsidRPr="00390C73">
        <w:rPr>
          <w:rFonts w:ascii="Times New Roman" w:hAnsi="Times New Roman" w:cs="Times New Roman"/>
          <w:sz w:val="28"/>
          <w:szCs w:val="28"/>
        </w:rPr>
        <w:t xml:space="preserve"> Спонсорская помощь была оказана телевизорами, спортивным инвентарем</w:t>
      </w:r>
      <w:r w:rsidR="001564D8" w:rsidRPr="00390C73">
        <w:rPr>
          <w:rFonts w:ascii="Times New Roman" w:hAnsi="Times New Roman" w:cs="Times New Roman"/>
          <w:sz w:val="28"/>
          <w:szCs w:val="28"/>
        </w:rPr>
        <w:t>, к</w:t>
      </w:r>
      <w:r w:rsidR="00E00DFB" w:rsidRPr="00390C73">
        <w:rPr>
          <w:rFonts w:ascii="Times New Roman" w:hAnsi="Times New Roman" w:cs="Times New Roman"/>
          <w:sz w:val="28"/>
          <w:szCs w:val="28"/>
        </w:rPr>
        <w:t>анцелярскими товарами, игрушками</w:t>
      </w:r>
      <w:r w:rsidR="001564D8" w:rsidRPr="00390C73">
        <w:rPr>
          <w:rFonts w:ascii="Times New Roman" w:hAnsi="Times New Roman" w:cs="Times New Roman"/>
          <w:sz w:val="28"/>
          <w:szCs w:val="28"/>
        </w:rPr>
        <w:t>, столовой посудой, средствами личной гигиены.</w:t>
      </w:r>
    </w:p>
    <w:p w:rsidR="00AF4A4F" w:rsidRPr="00390C73" w:rsidRDefault="00AF4A4F" w:rsidP="00F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>Учреждение организует жизнедеятельность в режиме экономного расходования материальных запасов, бережного отношения к имуществу</w:t>
      </w:r>
      <w:r w:rsidR="00E00DFB" w:rsidRPr="00390C73">
        <w:rPr>
          <w:rFonts w:ascii="Times New Roman" w:hAnsi="Times New Roman" w:cs="Times New Roman"/>
          <w:sz w:val="28"/>
          <w:szCs w:val="28"/>
        </w:rPr>
        <w:t>.</w:t>
      </w:r>
    </w:p>
    <w:p w:rsidR="00A12504" w:rsidRPr="00390C73" w:rsidRDefault="00FC2AE7" w:rsidP="00F0151B">
      <w:pPr>
        <w:jc w:val="both"/>
        <w:rPr>
          <w:rFonts w:ascii="Times New Roman" w:hAnsi="Times New Roman" w:cs="Times New Roman"/>
          <w:sz w:val="28"/>
          <w:szCs w:val="28"/>
        </w:rPr>
      </w:pPr>
      <w:r w:rsidRPr="00390C73">
        <w:rPr>
          <w:rFonts w:ascii="Times New Roman" w:hAnsi="Times New Roman" w:cs="Times New Roman"/>
          <w:sz w:val="28"/>
          <w:szCs w:val="28"/>
        </w:rPr>
        <w:t xml:space="preserve">       Для дальнейшего совершенствования учебно-воспитательного процесса и улучшения условий проживания воспитанников</w:t>
      </w:r>
      <w:r w:rsidR="00D70151" w:rsidRPr="00390C73">
        <w:rPr>
          <w:rFonts w:ascii="Times New Roman" w:hAnsi="Times New Roman" w:cs="Times New Roman"/>
          <w:sz w:val="28"/>
          <w:szCs w:val="28"/>
        </w:rPr>
        <w:t xml:space="preserve"> </w:t>
      </w:r>
      <w:r w:rsidR="00515251" w:rsidRPr="00390C73">
        <w:rPr>
          <w:rFonts w:ascii="Times New Roman" w:hAnsi="Times New Roman" w:cs="Times New Roman"/>
          <w:sz w:val="28"/>
          <w:szCs w:val="28"/>
        </w:rPr>
        <w:t>необходимо заменить устаревшее оборудование и ин</w:t>
      </w:r>
      <w:r w:rsidR="00A04754" w:rsidRPr="00390C73">
        <w:rPr>
          <w:rFonts w:ascii="Times New Roman" w:hAnsi="Times New Roman" w:cs="Times New Roman"/>
          <w:sz w:val="28"/>
          <w:szCs w:val="28"/>
        </w:rPr>
        <w:t>струменты в школьных мастерских</w:t>
      </w:r>
      <w:r w:rsidR="00515251" w:rsidRPr="00390C73">
        <w:rPr>
          <w:rFonts w:ascii="Times New Roman" w:hAnsi="Times New Roman" w:cs="Times New Roman"/>
          <w:sz w:val="28"/>
          <w:szCs w:val="28"/>
        </w:rPr>
        <w:t>, приобрести необходимый современный наглядный, дидактический материал, компьютеры для уроков, требует пополнения и обновления спортивный инвентарь и оборудование спортивного зала. В ж</w:t>
      </w:r>
      <w:r w:rsidR="00975AAE" w:rsidRPr="00390C73">
        <w:rPr>
          <w:rFonts w:ascii="Times New Roman" w:hAnsi="Times New Roman" w:cs="Times New Roman"/>
          <w:sz w:val="28"/>
          <w:szCs w:val="28"/>
        </w:rPr>
        <w:t>илых комнатах обветшали, потеряли привлекательный вид мебель, к</w:t>
      </w:r>
      <w:r w:rsidR="00515251" w:rsidRPr="00390C73">
        <w:rPr>
          <w:rFonts w:ascii="Times New Roman" w:hAnsi="Times New Roman" w:cs="Times New Roman"/>
          <w:sz w:val="28"/>
          <w:szCs w:val="28"/>
        </w:rPr>
        <w:t>овровые изделия</w:t>
      </w:r>
      <w:r w:rsidR="00975AAE" w:rsidRPr="00390C73">
        <w:rPr>
          <w:rFonts w:ascii="Times New Roman" w:hAnsi="Times New Roman" w:cs="Times New Roman"/>
          <w:sz w:val="28"/>
          <w:szCs w:val="28"/>
        </w:rPr>
        <w:t>, ш</w:t>
      </w:r>
      <w:r w:rsidR="00515251" w:rsidRPr="00390C73">
        <w:rPr>
          <w:rFonts w:ascii="Times New Roman" w:hAnsi="Times New Roman" w:cs="Times New Roman"/>
          <w:sz w:val="28"/>
          <w:szCs w:val="28"/>
        </w:rPr>
        <w:t>торы,</w:t>
      </w:r>
      <w:r w:rsidR="00975AAE" w:rsidRPr="00390C73">
        <w:rPr>
          <w:rFonts w:ascii="Times New Roman" w:hAnsi="Times New Roman" w:cs="Times New Roman"/>
          <w:sz w:val="28"/>
          <w:szCs w:val="28"/>
        </w:rPr>
        <w:t xml:space="preserve"> устарела или пришла в негодность</w:t>
      </w:r>
      <w:r w:rsidR="00515251" w:rsidRPr="00390C73">
        <w:rPr>
          <w:rFonts w:ascii="Times New Roman" w:hAnsi="Times New Roman" w:cs="Times New Roman"/>
          <w:sz w:val="28"/>
          <w:szCs w:val="28"/>
        </w:rPr>
        <w:t xml:space="preserve"> бытовая техника</w:t>
      </w:r>
      <w:r w:rsidR="00975AAE" w:rsidRPr="00390C73">
        <w:rPr>
          <w:rFonts w:ascii="Times New Roman" w:hAnsi="Times New Roman" w:cs="Times New Roman"/>
          <w:sz w:val="28"/>
          <w:szCs w:val="28"/>
        </w:rPr>
        <w:t>.</w:t>
      </w:r>
    </w:p>
    <w:p w:rsidR="00F23E9F" w:rsidRPr="00390C73" w:rsidRDefault="00146467" w:rsidP="00F23E9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3E9F" w:rsidRPr="00390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Основные направления деятельности в 2016-2017 учебном году.</w:t>
      </w:r>
    </w:p>
    <w:p w:rsidR="00964DBB" w:rsidRPr="00390C73" w:rsidRDefault="00146467" w:rsidP="002D63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AA296C" w:rsidRPr="00390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адачи:</w:t>
      </w:r>
    </w:p>
    <w:p w:rsidR="00607451" w:rsidRPr="00F0151B" w:rsidRDefault="002D6301" w:rsidP="00F0151B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296C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ачать работу по </w:t>
      </w:r>
      <w:r w:rsidR="00FC2AE7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</w:t>
      </w:r>
      <w:r w:rsidR="00AA296C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теме «Создание здоровьесберегающей системы, обеспечивающей оптимальные условия для успешной социализации воспитанников с ОВЗ при переходе на ФГОС»</w:t>
      </w:r>
      <w:r w:rsidR="00607451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DBB" w:rsidRPr="00F0151B" w:rsidRDefault="002D6301" w:rsidP="00F0151B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296C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родолжить работу по </w:t>
      </w:r>
      <w:r w:rsidR="001564D8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совершенствованию </w:t>
      </w:r>
      <w:r w:rsidR="00AA296C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</w:t>
      </w:r>
      <w:r w:rsidR="001564D8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подготовки </w:t>
      </w:r>
      <w:proofErr w:type="gramStart"/>
      <w:r w:rsidR="00607451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607451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4DBB" w:rsidRPr="00F0151B" w:rsidRDefault="002D6301" w:rsidP="00F0151B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296C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родолжать </w:t>
      </w:r>
      <w:r w:rsidR="001564D8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работу по созданию условий для всестороннего развития воспитанников, приобщения их к культурным ценностям через систему общешкольных мероприяти</w:t>
      </w:r>
      <w:r w:rsidR="00607451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й, кружков, клубов по интересам;</w:t>
      </w:r>
    </w:p>
    <w:p w:rsidR="00C0296C" w:rsidRPr="00F0151B" w:rsidRDefault="002D6301" w:rsidP="00F0151B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систему </w:t>
      </w:r>
      <w:proofErr w:type="spellStart"/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внутришкольного</w:t>
      </w:r>
      <w:proofErr w:type="spellEnd"/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педагогической деятельности.</w:t>
      </w:r>
    </w:p>
    <w:p w:rsidR="00F93E2F" w:rsidRPr="00390C73" w:rsidRDefault="00146467" w:rsidP="00C905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2D6301" w:rsidRPr="0039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направления развития учреждения:</w:t>
      </w:r>
    </w:p>
    <w:p w:rsidR="002D6301" w:rsidRPr="00F0151B" w:rsidRDefault="002D6301" w:rsidP="00F0151B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</w:t>
      </w:r>
      <w:r w:rsidR="00246B64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боту педагогов по введению ФГОС,</w:t>
      </w:r>
    </w:p>
    <w:p w:rsidR="002D6301" w:rsidRPr="00F0151B" w:rsidRDefault="00607451" w:rsidP="00F0151B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работу по укреплению здоровья и формированию</w:t>
      </w:r>
      <w:r w:rsidR="00246B64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образа жизни воспитанников,</w:t>
      </w:r>
    </w:p>
    <w:p w:rsidR="00246B64" w:rsidRPr="00F0151B" w:rsidRDefault="00A04754" w:rsidP="00F0151B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формированию</w:t>
      </w:r>
      <w:r w:rsidR="00246B64" w:rsidRPr="00F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универсальных учебных умений и навыков обучающихся.</w:t>
      </w:r>
    </w:p>
    <w:p w:rsidR="00F23E9F" w:rsidRPr="00390C73" w:rsidRDefault="00F23E9F" w:rsidP="002D6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3E9F" w:rsidRPr="00390C73" w:rsidRDefault="00F23E9F" w:rsidP="002D63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 Заключение.</w:t>
      </w:r>
    </w:p>
    <w:p w:rsidR="00F23E9F" w:rsidRPr="00390C73" w:rsidRDefault="00F23E9F" w:rsidP="00F0151B">
      <w:pPr>
        <w:pStyle w:val="a3"/>
        <w:contextualSpacing/>
        <w:jc w:val="both"/>
        <w:rPr>
          <w:sz w:val="28"/>
          <w:szCs w:val="28"/>
        </w:rPr>
      </w:pPr>
      <w:r w:rsidRPr="00390C73">
        <w:rPr>
          <w:color w:val="000000" w:themeColor="text1"/>
          <w:sz w:val="28"/>
          <w:szCs w:val="28"/>
        </w:rPr>
        <w:t xml:space="preserve">       Настоящий публичный доклад размещается на сайте</w:t>
      </w:r>
      <w:r w:rsidR="00BC1749" w:rsidRPr="00390C73">
        <w:rPr>
          <w:sz w:val="28"/>
          <w:szCs w:val="28"/>
        </w:rPr>
        <w:t xml:space="preserve"> ГОКУ ИО «Специальная (коррекционная) школа-интернат № 28 г. Тулуна» </w:t>
      </w:r>
      <w:r w:rsidR="00B9796A" w:rsidRPr="00390C73">
        <w:rPr>
          <w:color w:val="000000" w:themeColor="text1"/>
          <w:sz w:val="28"/>
          <w:szCs w:val="28"/>
        </w:rPr>
        <w:t>и открыт для обсуждения, замечаний и предложений всеми заинтересованными лицами и организациями</w:t>
      </w:r>
      <w:r w:rsidR="00BC1749" w:rsidRPr="00390C73">
        <w:rPr>
          <w:color w:val="000000" w:themeColor="text1"/>
          <w:sz w:val="28"/>
          <w:szCs w:val="28"/>
        </w:rPr>
        <w:t>.</w:t>
      </w:r>
    </w:p>
    <w:p w:rsidR="002D6301" w:rsidRPr="00390C73" w:rsidRDefault="002D6301" w:rsidP="00C905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BF6" w:rsidRPr="00390C73" w:rsidRDefault="00BA2BF6" w:rsidP="00246B6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A2BF6" w:rsidRPr="00390C73" w:rsidSect="0085636E">
      <w:footerReference w:type="default" r:id="rId9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17" w:rsidRDefault="007F0317" w:rsidP="006A709C">
      <w:pPr>
        <w:spacing w:after="0" w:line="240" w:lineRule="auto"/>
      </w:pPr>
      <w:r>
        <w:separator/>
      </w:r>
    </w:p>
  </w:endnote>
  <w:endnote w:type="continuationSeparator" w:id="0">
    <w:p w:rsidR="007F0317" w:rsidRDefault="007F0317" w:rsidP="006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17" w:rsidRDefault="007F031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CAC">
      <w:rPr>
        <w:noProof/>
      </w:rPr>
      <w:t>1</w:t>
    </w:r>
    <w:r>
      <w:rPr>
        <w:noProof/>
      </w:rPr>
      <w:fldChar w:fldCharType="end"/>
    </w:r>
  </w:p>
  <w:p w:rsidR="007F0317" w:rsidRDefault="007F0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17" w:rsidRDefault="007F0317" w:rsidP="006A709C">
      <w:pPr>
        <w:spacing w:after="0" w:line="240" w:lineRule="auto"/>
      </w:pPr>
      <w:r>
        <w:separator/>
      </w:r>
    </w:p>
  </w:footnote>
  <w:footnote w:type="continuationSeparator" w:id="0">
    <w:p w:rsidR="007F0317" w:rsidRDefault="007F0317" w:rsidP="006A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00F"/>
    <w:multiLevelType w:val="hybridMultilevel"/>
    <w:tmpl w:val="5A20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4876BE"/>
    <w:multiLevelType w:val="hybridMultilevel"/>
    <w:tmpl w:val="7744F290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7336A"/>
    <w:multiLevelType w:val="hybridMultilevel"/>
    <w:tmpl w:val="588675E4"/>
    <w:lvl w:ilvl="0" w:tplc="3E4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27F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DDE26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1897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0842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58FB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F6FF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30A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BCA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92A4485"/>
    <w:multiLevelType w:val="hybridMultilevel"/>
    <w:tmpl w:val="84402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65A57"/>
    <w:multiLevelType w:val="hybridMultilevel"/>
    <w:tmpl w:val="0C0A25FE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42F7"/>
    <w:multiLevelType w:val="hybridMultilevel"/>
    <w:tmpl w:val="A190B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40201"/>
    <w:multiLevelType w:val="hybridMultilevel"/>
    <w:tmpl w:val="BF9C6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18154E"/>
    <w:multiLevelType w:val="hybridMultilevel"/>
    <w:tmpl w:val="0448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26835"/>
    <w:multiLevelType w:val="multilevel"/>
    <w:tmpl w:val="ED2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D6629"/>
    <w:multiLevelType w:val="hybridMultilevel"/>
    <w:tmpl w:val="19EA9C62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F1A26"/>
    <w:multiLevelType w:val="hybridMultilevel"/>
    <w:tmpl w:val="9EA23E52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92D74"/>
    <w:multiLevelType w:val="hybridMultilevel"/>
    <w:tmpl w:val="01A0D636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D744F"/>
    <w:multiLevelType w:val="hybridMultilevel"/>
    <w:tmpl w:val="0FFC7414"/>
    <w:lvl w:ilvl="0" w:tplc="041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181170B4"/>
    <w:multiLevelType w:val="hybridMultilevel"/>
    <w:tmpl w:val="0496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4247A"/>
    <w:multiLevelType w:val="hybridMultilevel"/>
    <w:tmpl w:val="339C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C3299"/>
    <w:multiLevelType w:val="hybridMultilevel"/>
    <w:tmpl w:val="9388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A0C73"/>
    <w:multiLevelType w:val="hybridMultilevel"/>
    <w:tmpl w:val="98F69C5E"/>
    <w:lvl w:ilvl="0" w:tplc="DF9AB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7504C7"/>
    <w:multiLevelType w:val="hybridMultilevel"/>
    <w:tmpl w:val="E5F6C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4E0F"/>
    <w:multiLevelType w:val="hybridMultilevel"/>
    <w:tmpl w:val="D68A1B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9B646A"/>
    <w:multiLevelType w:val="hybridMultilevel"/>
    <w:tmpl w:val="F0FED2E0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444B7"/>
    <w:multiLevelType w:val="hybridMultilevel"/>
    <w:tmpl w:val="F878C606"/>
    <w:lvl w:ilvl="0" w:tplc="32541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05153"/>
    <w:multiLevelType w:val="hybridMultilevel"/>
    <w:tmpl w:val="2B2C9B56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F57FD"/>
    <w:multiLevelType w:val="hybridMultilevel"/>
    <w:tmpl w:val="A29C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72956"/>
    <w:multiLevelType w:val="hybridMultilevel"/>
    <w:tmpl w:val="C706AFE4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E232EB"/>
    <w:multiLevelType w:val="hybridMultilevel"/>
    <w:tmpl w:val="CD62A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8710E"/>
    <w:multiLevelType w:val="hybridMultilevel"/>
    <w:tmpl w:val="FC32C920"/>
    <w:lvl w:ilvl="0" w:tplc="2B6E9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0656E2"/>
    <w:multiLevelType w:val="hybridMultilevel"/>
    <w:tmpl w:val="EA6853E4"/>
    <w:lvl w:ilvl="0" w:tplc="F87C6C7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829E0"/>
    <w:multiLevelType w:val="hybridMultilevel"/>
    <w:tmpl w:val="014625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3B509F"/>
    <w:multiLevelType w:val="hybridMultilevel"/>
    <w:tmpl w:val="6BEA6E0C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F337B"/>
    <w:multiLevelType w:val="hybridMultilevel"/>
    <w:tmpl w:val="786C48A6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64B19"/>
    <w:multiLevelType w:val="multilevel"/>
    <w:tmpl w:val="AA72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8755BE"/>
    <w:multiLevelType w:val="hybridMultilevel"/>
    <w:tmpl w:val="46C2D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15A10"/>
    <w:multiLevelType w:val="multilevel"/>
    <w:tmpl w:val="E23EE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3">
    <w:nsid w:val="53105F01"/>
    <w:multiLevelType w:val="hybridMultilevel"/>
    <w:tmpl w:val="E034B718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35B28"/>
    <w:multiLevelType w:val="hybridMultilevel"/>
    <w:tmpl w:val="B602E88E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D1397"/>
    <w:multiLevelType w:val="hybridMultilevel"/>
    <w:tmpl w:val="6284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414BA"/>
    <w:multiLevelType w:val="hybridMultilevel"/>
    <w:tmpl w:val="A0D46A8A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20E50"/>
    <w:multiLevelType w:val="hybridMultilevel"/>
    <w:tmpl w:val="83A02DB0"/>
    <w:lvl w:ilvl="0" w:tplc="87182DB2">
      <w:start w:val="1"/>
      <w:numFmt w:val="decimal"/>
      <w:lvlText w:val="%1)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2A4C"/>
    <w:multiLevelType w:val="hybridMultilevel"/>
    <w:tmpl w:val="CC82128A"/>
    <w:lvl w:ilvl="0" w:tplc="9B9C3C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16815"/>
    <w:multiLevelType w:val="hybridMultilevel"/>
    <w:tmpl w:val="CD6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D7A18"/>
    <w:multiLevelType w:val="hybridMultilevel"/>
    <w:tmpl w:val="27F449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4A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0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EF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C1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2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40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DB9126A"/>
    <w:multiLevelType w:val="singleLevel"/>
    <w:tmpl w:val="EAE287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6EA467D3"/>
    <w:multiLevelType w:val="hybridMultilevel"/>
    <w:tmpl w:val="4A6C9458"/>
    <w:lvl w:ilvl="0" w:tplc="3782EB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122C7"/>
    <w:multiLevelType w:val="hybridMultilevel"/>
    <w:tmpl w:val="6A384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17A28E1"/>
    <w:multiLevelType w:val="hybridMultilevel"/>
    <w:tmpl w:val="0CE636C2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4698D"/>
    <w:multiLevelType w:val="hybridMultilevel"/>
    <w:tmpl w:val="44E6C26E"/>
    <w:lvl w:ilvl="0" w:tplc="2B6E9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3"/>
  </w:num>
  <w:num w:numId="4">
    <w:abstractNumId w:val="5"/>
  </w:num>
  <w:num w:numId="5">
    <w:abstractNumId w:val="1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7"/>
  </w:num>
  <w:num w:numId="14">
    <w:abstractNumId w:val="40"/>
  </w:num>
  <w:num w:numId="15">
    <w:abstractNumId w:val="27"/>
  </w:num>
  <w:num w:numId="16">
    <w:abstractNumId w:val="42"/>
  </w:num>
  <w:num w:numId="17">
    <w:abstractNumId w:val="20"/>
  </w:num>
  <w:num w:numId="18">
    <w:abstractNumId w:val="38"/>
  </w:num>
  <w:num w:numId="19">
    <w:abstractNumId w:val="1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4"/>
  </w:num>
  <w:num w:numId="25">
    <w:abstractNumId w:val="30"/>
  </w:num>
  <w:num w:numId="26">
    <w:abstractNumId w:val="8"/>
  </w:num>
  <w:num w:numId="27">
    <w:abstractNumId w:val="0"/>
  </w:num>
  <w:num w:numId="28">
    <w:abstractNumId w:val="3"/>
  </w:num>
  <w:num w:numId="29">
    <w:abstractNumId w:val="31"/>
  </w:num>
  <w:num w:numId="30">
    <w:abstractNumId w:val="15"/>
  </w:num>
  <w:num w:numId="31">
    <w:abstractNumId w:val="13"/>
  </w:num>
  <w:num w:numId="32">
    <w:abstractNumId w:val="3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9"/>
  </w:num>
  <w:num w:numId="36">
    <w:abstractNumId w:val="34"/>
  </w:num>
  <w:num w:numId="37">
    <w:abstractNumId w:val="33"/>
  </w:num>
  <w:num w:numId="38">
    <w:abstractNumId w:val="36"/>
  </w:num>
  <w:num w:numId="39">
    <w:abstractNumId w:val="10"/>
  </w:num>
  <w:num w:numId="40">
    <w:abstractNumId w:val="19"/>
  </w:num>
  <w:num w:numId="41">
    <w:abstractNumId w:val="28"/>
  </w:num>
  <w:num w:numId="42">
    <w:abstractNumId w:val="9"/>
  </w:num>
  <w:num w:numId="43">
    <w:abstractNumId w:val="1"/>
  </w:num>
  <w:num w:numId="44">
    <w:abstractNumId w:val="45"/>
  </w:num>
  <w:num w:numId="45">
    <w:abstractNumId w:val="11"/>
  </w:num>
  <w:num w:numId="46">
    <w:abstractNumId w:val="21"/>
  </w:num>
  <w:num w:numId="47">
    <w:abstractNumId w:val="25"/>
  </w:num>
  <w:num w:numId="48">
    <w:abstractNumId w:val="4"/>
  </w:num>
  <w:num w:numId="49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AA"/>
    <w:rsid w:val="000024B4"/>
    <w:rsid w:val="00020E20"/>
    <w:rsid w:val="00022661"/>
    <w:rsid w:val="00031369"/>
    <w:rsid w:val="000368ED"/>
    <w:rsid w:val="0003748A"/>
    <w:rsid w:val="00040275"/>
    <w:rsid w:val="0004541D"/>
    <w:rsid w:val="000523CE"/>
    <w:rsid w:val="00054D1D"/>
    <w:rsid w:val="00091871"/>
    <w:rsid w:val="00094BD6"/>
    <w:rsid w:val="000C176B"/>
    <w:rsid w:val="000D1F9C"/>
    <w:rsid w:val="000D3200"/>
    <w:rsid w:val="000D50E5"/>
    <w:rsid w:val="000D68B5"/>
    <w:rsid w:val="000E1F92"/>
    <w:rsid w:val="000E349F"/>
    <w:rsid w:val="0011742A"/>
    <w:rsid w:val="001244A9"/>
    <w:rsid w:val="00146467"/>
    <w:rsid w:val="00153DF2"/>
    <w:rsid w:val="001564D8"/>
    <w:rsid w:val="00157428"/>
    <w:rsid w:val="0017576A"/>
    <w:rsid w:val="00185F5C"/>
    <w:rsid w:val="00194B23"/>
    <w:rsid w:val="001A03A2"/>
    <w:rsid w:val="001A3358"/>
    <w:rsid w:val="001C71E3"/>
    <w:rsid w:val="001E353E"/>
    <w:rsid w:val="001E5A2B"/>
    <w:rsid w:val="001F3407"/>
    <w:rsid w:val="0020657A"/>
    <w:rsid w:val="00211E1A"/>
    <w:rsid w:val="00212109"/>
    <w:rsid w:val="002466DE"/>
    <w:rsid w:val="00246825"/>
    <w:rsid w:val="00246B64"/>
    <w:rsid w:val="0026008A"/>
    <w:rsid w:val="0028106A"/>
    <w:rsid w:val="00285230"/>
    <w:rsid w:val="00293D33"/>
    <w:rsid w:val="002A16A0"/>
    <w:rsid w:val="002D6301"/>
    <w:rsid w:val="002D63A6"/>
    <w:rsid w:val="003073D2"/>
    <w:rsid w:val="0032156B"/>
    <w:rsid w:val="00324E55"/>
    <w:rsid w:val="0036005C"/>
    <w:rsid w:val="00361319"/>
    <w:rsid w:val="00374FC2"/>
    <w:rsid w:val="00390C73"/>
    <w:rsid w:val="003B31CD"/>
    <w:rsid w:val="003B327A"/>
    <w:rsid w:val="003C6C72"/>
    <w:rsid w:val="003D1DA7"/>
    <w:rsid w:val="003D2842"/>
    <w:rsid w:val="003D2F47"/>
    <w:rsid w:val="003D5871"/>
    <w:rsid w:val="003D667D"/>
    <w:rsid w:val="003E4C32"/>
    <w:rsid w:val="003F1700"/>
    <w:rsid w:val="00401500"/>
    <w:rsid w:val="00453C09"/>
    <w:rsid w:val="00454893"/>
    <w:rsid w:val="00456AD1"/>
    <w:rsid w:val="00460E9F"/>
    <w:rsid w:val="00460F3E"/>
    <w:rsid w:val="00466610"/>
    <w:rsid w:val="0047785E"/>
    <w:rsid w:val="0048229B"/>
    <w:rsid w:val="0048339A"/>
    <w:rsid w:val="00487539"/>
    <w:rsid w:val="004A3563"/>
    <w:rsid w:val="004B06B3"/>
    <w:rsid w:val="004B07D5"/>
    <w:rsid w:val="004B1F9B"/>
    <w:rsid w:val="004C1A2F"/>
    <w:rsid w:val="004C62A9"/>
    <w:rsid w:val="004D5F7F"/>
    <w:rsid w:val="00500524"/>
    <w:rsid w:val="005011A4"/>
    <w:rsid w:val="00507E64"/>
    <w:rsid w:val="00515251"/>
    <w:rsid w:val="005215A8"/>
    <w:rsid w:val="005235F0"/>
    <w:rsid w:val="00541BC1"/>
    <w:rsid w:val="005464FF"/>
    <w:rsid w:val="00550694"/>
    <w:rsid w:val="0055286A"/>
    <w:rsid w:val="00567223"/>
    <w:rsid w:val="00574F7A"/>
    <w:rsid w:val="00577F9E"/>
    <w:rsid w:val="00580A9A"/>
    <w:rsid w:val="00590FCD"/>
    <w:rsid w:val="005A7DB8"/>
    <w:rsid w:val="005B09DA"/>
    <w:rsid w:val="005B72D8"/>
    <w:rsid w:val="005D5E34"/>
    <w:rsid w:val="005E3EC4"/>
    <w:rsid w:val="005F36E2"/>
    <w:rsid w:val="00605A06"/>
    <w:rsid w:val="00607451"/>
    <w:rsid w:val="00611A1F"/>
    <w:rsid w:val="00631BC1"/>
    <w:rsid w:val="0063272C"/>
    <w:rsid w:val="0063393A"/>
    <w:rsid w:val="00634EA2"/>
    <w:rsid w:val="00651298"/>
    <w:rsid w:val="006552F6"/>
    <w:rsid w:val="006607DF"/>
    <w:rsid w:val="00660C06"/>
    <w:rsid w:val="00687FDC"/>
    <w:rsid w:val="00691343"/>
    <w:rsid w:val="006A1DAA"/>
    <w:rsid w:val="006A4989"/>
    <w:rsid w:val="006A709C"/>
    <w:rsid w:val="006E17BA"/>
    <w:rsid w:val="00704302"/>
    <w:rsid w:val="007149C8"/>
    <w:rsid w:val="00721FAA"/>
    <w:rsid w:val="00745BED"/>
    <w:rsid w:val="0079470B"/>
    <w:rsid w:val="007955DB"/>
    <w:rsid w:val="007A260E"/>
    <w:rsid w:val="007A7BA2"/>
    <w:rsid w:val="007B2D5C"/>
    <w:rsid w:val="007B55C0"/>
    <w:rsid w:val="007D3C20"/>
    <w:rsid w:val="007E058C"/>
    <w:rsid w:val="007E19B0"/>
    <w:rsid w:val="007F0317"/>
    <w:rsid w:val="007F47C4"/>
    <w:rsid w:val="008032C6"/>
    <w:rsid w:val="008174C9"/>
    <w:rsid w:val="00823ED3"/>
    <w:rsid w:val="00827EB2"/>
    <w:rsid w:val="008314BE"/>
    <w:rsid w:val="00833CAC"/>
    <w:rsid w:val="00836096"/>
    <w:rsid w:val="008554A2"/>
    <w:rsid w:val="0085636E"/>
    <w:rsid w:val="00871649"/>
    <w:rsid w:val="00872EA0"/>
    <w:rsid w:val="008739EF"/>
    <w:rsid w:val="008760AD"/>
    <w:rsid w:val="00884904"/>
    <w:rsid w:val="00885065"/>
    <w:rsid w:val="008A4925"/>
    <w:rsid w:val="008A5F8D"/>
    <w:rsid w:val="008B4BEA"/>
    <w:rsid w:val="008C163F"/>
    <w:rsid w:val="008C7FBC"/>
    <w:rsid w:val="008D3622"/>
    <w:rsid w:val="008E00AC"/>
    <w:rsid w:val="008E0FDC"/>
    <w:rsid w:val="008E243E"/>
    <w:rsid w:val="00922E54"/>
    <w:rsid w:val="00927058"/>
    <w:rsid w:val="009272DE"/>
    <w:rsid w:val="00932B56"/>
    <w:rsid w:val="00950FDF"/>
    <w:rsid w:val="00964DBB"/>
    <w:rsid w:val="009714E5"/>
    <w:rsid w:val="00975AAE"/>
    <w:rsid w:val="0097706E"/>
    <w:rsid w:val="00987B0E"/>
    <w:rsid w:val="00994CB2"/>
    <w:rsid w:val="009A11FE"/>
    <w:rsid w:val="009A3EC8"/>
    <w:rsid w:val="009B1834"/>
    <w:rsid w:val="009B5EB1"/>
    <w:rsid w:val="009B658C"/>
    <w:rsid w:val="009C4ADB"/>
    <w:rsid w:val="009D5D82"/>
    <w:rsid w:val="00A04754"/>
    <w:rsid w:val="00A12504"/>
    <w:rsid w:val="00A203C3"/>
    <w:rsid w:val="00A50ED1"/>
    <w:rsid w:val="00A53E29"/>
    <w:rsid w:val="00A765D7"/>
    <w:rsid w:val="00A80630"/>
    <w:rsid w:val="00A81447"/>
    <w:rsid w:val="00A92001"/>
    <w:rsid w:val="00AA1AB7"/>
    <w:rsid w:val="00AA296C"/>
    <w:rsid w:val="00AA34CA"/>
    <w:rsid w:val="00AB7693"/>
    <w:rsid w:val="00AD5B0E"/>
    <w:rsid w:val="00AE0DD5"/>
    <w:rsid w:val="00AE3E79"/>
    <w:rsid w:val="00AF4A4F"/>
    <w:rsid w:val="00AF6FEA"/>
    <w:rsid w:val="00B06425"/>
    <w:rsid w:val="00B12E45"/>
    <w:rsid w:val="00B24B6B"/>
    <w:rsid w:val="00B41A5E"/>
    <w:rsid w:val="00B62210"/>
    <w:rsid w:val="00B6654C"/>
    <w:rsid w:val="00B71D95"/>
    <w:rsid w:val="00B9796A"/>
    <w:rsid w:val="00BA2BF6"/>
    <w:rsid w:val="00BB16F3"/>
    <w:rsid w:val="00BB3EC4"/>
    <w:rsid w:val="00BC1749"/>
    <w:rsid w:val="00C0296C"/>
    <w:rsid w:val="00C15B64"/>
    <w:rsid w:val="00C20B31"/>
    <w:rsid w:val="00C52B03"/>
    <w:rsid w:val="00C67785"/>
    <w:rsid w:val="00C738B4"/>
    <w:rsid w:val="00C80263"/>
    <w:rsid w:val="00C83626"/>
    <w:rsid w:val="00C90552"/>
    <w:rsid w:val="00C905A9"/>
    <w:rsid w:val="00CA3B49"/>
    <w:rsid w:val="00CA546E"/>
    <w:rsid w:val="00CC707D"/>
    <w:rsid w:val="00CD6E7C"/>
    <w:rsid w:val="00CD72F6"/>
    <w:rsid w:val="00CF4D31"/>
    <w:rsid w:val="00D03230"/>
    <w:rsid w:val="00D034D5"/>
    <w:rsid w:val="00D1416F"/>
    <w:rsid w:val="00D16470"/>
    <w:rsid w:val="00D17A5B"/>
    <w:rsid w:val="00D23072"/>
    <w:rsid w:val="00D24281"/>
    <w:rsid w:val="00D30374"/>
    <w:rsid w:val="00D3691D"/>
    <w:rsid w:val="00D529DC"/>
    <w:rsid w:val="00D70151"/>
    <w:rsid w:val="00D75E60"/>
    <w:rsid w:val="00DA1F61"/>
    <w:rsid w:val="00DA4ECD"/>
    <w:rsid w:val="00DC40E8"/>
    <w:rsid w:val="00DE3E71"/>
    <w:rsid w:val="00DE66BF"/>
    <w:rsid w:val="00DF63A0"/>
    <w:rsid w:val="00E00DFB"/>
    <w:rsid w:val="00E20BCB"/>
    <w:rsid w:val="00E4374D"/>
    <w:rsid w:val="00E43CD8"/>
    <w:rsid w:val="00E55B0F"/>
    <w:rsid w:val="00E65CEB"/>
    <w:rsid w:val="00E83DC3"/>
    <w:rsid w:val="00E8717A"/>
    <w:rsid w:val="00E972DB"/>
    <w:rsid w:val="00EB1209"/>
    <w:rsid w:val="00EB768F"/>
    <w:rsid w:val="00EC404E"/>
    <w:rsid w:val="00EC4A20"/>
    <w:rsid w:val="00ED2F28"/>
    <w:rsid w:val="00ED53B1"/>
    <w:rsid w:val="00EE70EC"/>
    <w:rsid w:val="00EF5A99"/>
    <w:rsid w:val="00EF6E90"/>
    <w:rsid w:val="00F0151B"/>
    <w:rsid w:val="00F04ADC"/>
    <w:rsid w:val="00F05B6D"/>
    <w:rsid w:val="00F23E9F"/>
    <w:rsid w:val="00F310F5"/>
    <w:rsid w:val="00F35483"/>
    <w:rsid w:val="00F456A1"/>
    <w:rsid w:val="00F4648B"/>
    <w:rsid w:val="00F57185"/>
    <w:rsid w:val="00F63825"/>
    <w:rsid w:val="00F678F6"/>
    <w:rsid w:val="00F75414"/>
    <w:rsid w:val="00F81B6F"/>
    <w:rsid w:val="00F93E2F"/>
    <w:rsid w:val="00FA43CF"/>
    <w:rsid w:val="00FA5F1F"/>
    <w:rsid w:val="00FA6EF4"/>
    <w:rsid w:val="00FB1698"/>
    <w:rsid w:val="00FB19E2"/>
    <w:rsid w:val="00FC2AE7"/>
    <w:rsid w:val="00FD0585"/>
    <w:rsid w:val="00FE7F7B"/>
    <w:rsid w:val="00FF1F2C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AA"/>
  </w:style>
  <w:style w:type="paragraph" w:styleId="1">
    <w:name w:val="heading 1"/>
    <w:basedOn w:val="a"/>
    <w:link w:val="10"/>
    <w:uiPriority w:val="9"/>
    <w:qFormat/>
    <w:rsid w:val="0072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basedOn w:val="a"/>
    <w:uiPriority w:val="1"/>
    <w:qFormat/>
    <w:rsid w:val="0072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FAA"/>
  </w:style>
  <w:style w:type="paragraph" w:styleId="a6">
    <w:name w:val="footer"/>
    <w:basedOn w:val="a"/>
    <w:link w:val="a7"/>
    <w:uiPriority w:val="99"/>
    <w:unhideWhenUsed/>
    <w:rsid w:val="0072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FAA"/>
  </w:style>
  <w:style w:type="paragraph" w:styleId="a8">
    <w:name w:val="List Paragraph"/>
    <w:basedOn w:val="a"/>
    <w:uiPriority w:val="34"/>
    <w:qFormat/>
    <w:rsid w:val="00721FAA"/>
    <w:pPr>
      <w:ind w:left="720"/>
    </w:pPr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721FA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21FA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qFormat/>
    <w:rsid w:val="00721FA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721FA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721FAA"/>
    <w:rPr>
      <w:i/>
      <w:iCs/>
    </w:rPr>
  </w:style>
  <w:style w:type="paragraph" w:styleId="ae">
    <w:name w:val="Body Text Indent"/>
    <w:basedOn w:val="a"/>
    <w:link w:val="af"/>
    <w:rsid w:val="0036131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6131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1">
    <w:name w:val="Body Text Indent 2"/>
    <w:basedOn w:val="a"/>
    <w:link w:val="22"/>
    <w:rsid w:val="00361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13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552F6"/>
    <w:pPr>
      <w:spacing w:after="0" w:line="240" w:lineRule="auto"/>
      <w:ind w:firstLine="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50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0524-B9AB-4000-8134-F8D3DEBC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kent</cp:lastModifiedBy>
  <cp:revision>8</cp:revision>
  <dcterms:created xsi:type="dcterms:W3CDTF">2016-12-15T02:18:00Z</dcterms:created>
  <dcterms:modified xsi:type="dcterms:W3CDTF">2017-04-19T08:25:00Z</dcterms:modified>
</cp:coreProperties>
</file>